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EC" w:rsidRPr="005C2354" w:rsidRDefault="004018EC" w:rsidP="005C2354">
      <w:pPr>
        <w:pStyle w:val="af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2354">
        <w:rPr>
          <w:rFonts w:ascii="Arial" w:hAnsi="Arial" w:cs="Arial"/>
          <w:b/>
          <w:sz w:val="24"/>
          <w:szCs w:val="24"/>
        </w:rPr>
        <w:t>проект</w:t>
      </w:r>
    </w:p>
    <w:p w:rsidR="005C2354" w:rsidRPr="005C2354" w:rsidRDefault="005C2354" w:rsidP="005C2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354">
        <w:rPr>
          <w:rFonts w:ascii="Arial" w:hAnsi="Arial" w:cs="Arial"/>
          <w:b/>
          <w:sz w:val="24"/>
          <w:szCs w:val="24"/>
        </w:rPr>
        <w:t xml:space="preserve">Совет </w:t>
      </w:r>
    </w:p>
    <w:p w:rsidR="005C2354" w:rsidRPr="005C2354" w:rsidRDefault="005C2354" w:rsidP="005C2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C2354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5C235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C2354" w:rsidRPr="005C2354" w:rsidRDefault="005C2354" w:rsidP="005C2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354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5C2354" w:rsidRPr="005C2354" w:rsidRDefault="005C2354" w:rsidP="005C2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354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5C2354" w:rsidRPr="005C2354" w:rsidRDefault="005C2354" w:rsidP="005C2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354">
        <w:rPr>
          <w:rFonts w:ascii="Arial" w:hAnsi="Arial" w:cs="Arial"/>
          <w:b/>
          <w:sz w:val="24"/>
          <w:szCs w:val="24"/>
          <w:u w:val="single"/>
        </w:rPr>
        <w:t>____________________________________________________</w:t>
      </w:r>
    </w:p>
    <w:p w:rsidR="005C2354" w:rsidRPr="005C2354" w:rsidRDefault="005C2354" w:rsidP="005C2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2354" w:rsidRPr="005C2354" w:rsidRDefault="005C2354" w:rsidP="005C23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b/>
          <w:sz w:val="24"/>
          <w:szCs w:val="24"/>
        </w:rPr>
        <w:t>РЕШЕНИЕ</w:t>
      </w:r>
    </w:p>
    <w:p w:rsidR="009F56F4" w:rsidRPr="005C2354" w:rsidRDefault="009F56F4" w:rsidP="005C2354">
      <w:pPr>
        <w:pStyle w:val="af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2354">
        <w:rPr>
          <w:rFonts w:ascii="Arial" w:hAnsi="Arial" w:cs="Arial"/>
          <w:b/>
          <w:sz w:val="24"/>
          <w:szCs w:val="24"/>
        </w:rPr>
        <w:t xml:space="preserve">от ..2023 г. № </w:t>
      </w:r>
    </w:p>
    <w:p w:rsidR="009F56F4" w:rsidRPr="005C2354" w:rsidRDefault="009F56F4" w:rsidP="005C2354">
      <w:pPr>
        <w:pStyle w:val="af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9F56F4" w:rsidRPr="005C2354" w:rsidTr="009F56F4">
        <w:tc>
          <w:tcPr>
            <w:tcW w:w="5211" w:type="dxa"/>
          </w:tcPr>
          <w:p w:rsidR="009F56F4" w:rsidRPr="005C2354" w:rsidRDefault="009F56F4" w:rsidP="005C2354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354">
              <w:rPr>
                <w:rFonts w:ascii="Arial" w:hAnsi="Arial" w:cs="Arial"/>
                <w:spacing w:val="-4"/>
                <w:sz w:val="24"/>
                <w:szCs w:val="24"/>
              </w:rPr>
              <w:t>О внесении изменени</w:t>
            </w:r>
            <w:r w:rsidR="00C33219" w:rsidRPr="005C2354">
              <w:rPr>
                <w:rFonts w:ascii="Arial" w:hAnsi="Arial" w:cs="Arial"/>
                <w:spacing w:val="-4"/>
                <w:sz w:val="24"/>
                <w:szCs w:val="24"/>
              </w:rPr>
              <w:t>й и дополнений</w:t>
            </w:r>
            <w:r w:rsidRPr="005C2354">
              <w:rPr>
                <w:rFonts w:ascii="Arial" w:hAnsi="Arial" w:cs="Arial"/>
                <w:spacing w:val="-4"/>
                <w:sz w:val="24"/>
                <w:szCs w:val="24"/>
              </w:rPr>
              <w:t xml:space="preserve"> в решение </w:t>
            </w:r>
            <w:r w:rsidRPr="005C2354">
              <w:rPr>
                <w:rFonts w:ascii="Arial" w:hAnsi="Arial" w:cs="Arial"/>
                <w:iCs/>
                <w:spacing w:val="-4"/>
                <w:sz w:val="24"/>
                <w:szCs w:val="24"/>
              </w:rPr>
              <w:t xml:space="preserve"> Совета</w:t>
            </w:r>
            <w:r w:rsidRPr="005C235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5C2354" w:rsidRPr="005C2354">
              <w:rPr>
                <w:rFonts w:ascii="Arial" w:hAnsi="Arial" w:cs="Arial"/>
                <w:iCs/>
                <w:sz w:val="24"/>
                <w:szCs w:val="24"/>
              </w:rPr>
              <w:t>Коростинского</w:t>
            </w:r>
            <w:proofErr w:type="spellEnd"/>
            <w:r w:rsidR="005C2354" w:rsidRPr="005C2354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</w:t>
            </w:r>
            <w:r w:rsidR="005C2354" w:rsidRPr="005C2354">
              <w:rPr>
                <w:rFonts w:ascii="Arial" w:hAnsi="Arial" w:cs="Arial"/>
                <w:sz w:val="24"/>
                <w:szCs w:val="24"/>
              </w:rPr>
              <w:t>от 10.10.2022г. № 13/2</w:t>
            </w:r>
            <w:r w:rsidRPr="005C2354">
              <w:rPr>
                <w:rFonts w:ascii="Arial" w:hAnsi="Arial" w:cs="Arial"/>
                <w:sz w:val="24"/>
                <w:szCs w:val="24"/>
              </w:rPr>
              <w:t xml:space="preserve"> «Об утверждении Правил благоустройства </w:t>
            </w:r>
            <w:r w:rsidR="005C2354" w:rsidRPr="005C2354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proofErr w:type="spellStart"/>
            <w:r w:rsidR="005C2354" w:rsidRPr="005C2354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Pr="005C235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5C2354">
              <w:rPr>
                <w:rFonts w:ascii="Arial" w:hAnsi="Arial" w:cs="Arial"/>
                <w:iCs/>
                <w:sz w:val="24"/>
                <w:szCs w:val="24"/>
                <w:lang w:eastAsia="zh-CN"/>
              </w:rPr>
              <w:t>»</w:t>
            </w:r>
          </w:p>
          <w:p w:rsidR="009F56F4" w:rsidRPr="005C2354" w:rsidRDefault="009F56F4" w:rsidP="005C235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9F56F4" w:rsidRPr="005C2354" w:rsidRDefault="009F56F4" w:rsidP="005C235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1837A7" w:rsidRPr="005C2354" w:rsidRDefault="001837A7" w:rsidP="005C235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1837A7" w:rsidRPr="005C2354" w:rsidRDefault="001837A7" w:rsidP="005C235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C2354">
        <w:rPr>
          <w:rFonts w:ascii="Arial" w:hAnsi="Arial" w:cs="Arial"/>
          <w:spacing w:val="-4"/>
          <w:sz w:val="24"/>
          <w:szCs w:val="24"/>
          <w:lang w:eastAsia="zh-CN"/>
        </w:rPr>
        <w:t>В соответствии с пунктом 37 статьи 1, стать</w:t>
      </w:r>
      <w:r w:rsidR="00E85962" w:rsidRPr="005C2354">
        <w:rPr>
          <w:rFonts w:ascii="Arial" w:hAnsi="Arial" w:cs="Arial"/>
          <w:spacing w:val="-4"/>
          <w:sz w:val="24"/>
          <w:szCs w:val="24"/>
          <w:lang w:eastAsia="zh-CN"/>
        </w:rPr>
        <w:t>ей</w:t>
      </w:r>
      <w:r w:rsidRPr="005C2354">
        <w:rPr>
          <w:rFonts w:ascii="Arial" w:hAnsi="Arial" w:cs="Arial"/>
          <w:spacing w:val="-4"/>
          <w:sz w:val="24"/>
          <w:szCs w:val="24"/>
          <w:lang w:eastAsia="zh-CN"/>
        </w:rPr>
        <w:t xml:space="preserve"> 55.25 Градостроительного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 кодекса Российской Федерации, </w:t>
      </w:r>
      <w:r w:rsidR="00A21EA0" w:rsidRPr="005C2354">
        <w:rPr>
          <w:rFonts w:ascii="Arial" w:hAnsi="Arial" w:cs="Arial"/>
          <w:sz w:val="24"/>
          <w:szCs w:val="24"/>
          <w:lang w:eastAsia="zh-CN"/>
        </w:rPr>
        <w:t xml:space="preserve">статьей 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45.1 Федерального </w:t>
      </w:r>
      <w:r w:rsidRPr="005C2354">
        <w:rPr>
          <w:rFonts w:ascii="Arial" w:hAnsi="Arial" w:cs="Arial"/>
          <w:color w:val="auto"/>
          <w:sz w:val="24"/>
          <w:szCs w:val="24"/>
        </w:rPr>
        <w:t>закона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 от 06 октября 2003 г.</w:t>
      </w:r>
      <w:r w:rsidR="00A21EA0" w:rsidRPr="005C235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5C2354">
        <w:rPr>
          <w:rFonts w:ascii="Arial" w:hAnsi="Arial" w:cs="Arial"/>
          <w:sz w:val="24"/>
          <w:szCs w:val="24"/>
          <w:lang w:eastAsia="zh-CN"/>
        </w:rPr>
        <w:t>№ 131-ФЗ</w:t>
      </w:r>
      <w:r w:rsidR="00A21EA0" w:rsidRPr="005C235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C65E5D" w:rsidRPr="005C2354">
        <w:rPr>
          <w:rFonts w:ascii="Arial" w:hAnsi="Arial" w:cs="Arial"/>
          <w:sz w:val="24"/>
          <w:szCs w:val="24"/>
          <w:lang w:eastAsia="zh-CN"/>
        </w:rPr>
        <w:t>«</w:t>
      </w:r>
      <w:r w:rsidRPr="005C2354">
        <w:rPr>
          <w:rFonts w:ascii="Arial" w:hAnsi="Arial" w:cs="Arial"/>
          <w:sz w:val="24"/>
          <w:szCs w:val="24"/>
          <w:lang w:eastAsia="zh-CN"/>
        </w:rPr>
        <w:t>Об общих принципах организации местного самоуправления</w:t>
      </w:r>
      <w:r w:rsidR="004117EE" w:rsidRPr="005C235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5C2354">
        <w:rPr>
          <w:rFonts w:ascii="Arial" w:hAnsi="Arial" w:cs="Arial"/>
          <w:sz w:val="24"/>
          <w:szCs w:val="24"/>
          <w:lang w:eastAsia="zh-CN"/>
        </w:rPr>
        <w:t>в Российской Федерации</w:t>
      </w:r>
      <w:r w:rsidR="00C65E5D" w:rsidRPr="005C2354">
        <w:rPr>
          <w:rFonts w:ascii="Arial" w:hAnsi="Arial" w:cs="Arial"/>
          <w:sz w:val="24"/>
          <w:szCs w:val="24"/>
          <w:lang w:eastAsia="zh-CN"/>
        </w:rPr>
        <w:t>»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5C2354">
        <w:rPr>
          <w:rFonts w:ascii="Arial" w:hAnsi="Arial" w:cs="Arial"/>
          <w:sz w:val="24"/>
          <w:szCs w:val="24"/>
        </w:rPr>
        <w:t>Закон</w:t>
      </w:r>
      <w:r w:rsidR="00A21EA0" w:rsidRPr="005C2354">
        <w:rPr>
          <w:rFonts w:ascii="Arial" w:hAnsi="Arial" w:cs="Arial"/>
          <w:sz w:val="24"/>
          <w:szCs w:val="24"/>
        </w:rPr>
        <w:t>ом</w:t>
      </w:r>
      <w:r w:rsidRPr="005C2354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от 10 июля 2018 г. № 83-ОД </w:t>
      </w:r>
      <w:r w:rsidR="00C65E5D" w:rsidRPr="005C2354">
        <w:rPr>
          <w:rFonts w:ascii="Arial" w:hAnsi="Arial" w:cs="Arial"/>
          <w:sz w:val="24"/>
          <w:szCs w:val="24"/>
          <w:lang w:eastAsia="zh-CN"/>
        </w:rPr>
        <w:t>«</w:t>
      </w:r>
      <w:r w:rsidRPr="005C2354">
        <w:rPr>
          <w:rFonts w:ascii="Arial" w:hAnsi="Arial" w:cs="Arial"/>
          <w:sz w:val="24"/>
          <w:szCs w:val="24"/>
          <w:lang w:eastAsia="zh-CN"/>
        </w:rPr>
        <w:t>О порядке определения органами</w:t>
      </w:r>
      <w:r w:rsidR="0025312A" w:rsidRPr="005C2354">
        <w:rPr>
          <w:rFonts w:ascii="Arial" w:hAnsi="Arial" w:cs="Arial"/>
          <w:sz w:val="24"/>
          <w:szCs w:val="24"/>
          <w:lang w:eastAsia="zh-CN"/>
        </w:rPr>
        <w:t xml:space="preserve"> местного самоуправления границ </w:t>
      </w:r>
      <w:r w:rsidRPr="005C2354">
        <w:rPr>
          <w:rFonts w:ascii="Arial" w:hAnsi="Arial" w:cs="Arial"/>
          <w:sz w:val="24"/>
          <w:szCs w:val="24"/>
          <w:lang w:eastAsia="zh-CN"/>
        </w:rPr>
        <w:t>прилегающих территорий</w:t>
      </w:r>
      <w:r w:rsidR="00C65E5D" w:rsidRPr="005C2354">
        <w:rPr>
          <w:rFonts w:ascii="Arial" w:hAnsi="Arial" w:cs="Arial"/>
          <w:sz w:val="24"/>
          <w:szCs w:val="24"/>
          <w:lang w:eastAsia="zh-CN"/>
        </w:rPr>
        <w:t>»</w:t>
      </w:r>
      <w:r w:rsidR="0025312A" w:rsidRPr="005C2354">
        <w:rPr>
          <w:rFonts w:ascii="Arial" w:hAnsi="Arial" w:cs="Arial"/>
          <w:sz w:val="24"/>
          <w:szCs w:val="24"/>
        </w:rPr>
        <w:t xml:space="preserve"> </w:t>
      </w:r>
      <w:r w:rsidRPr="005C2354">
        <w:rPr>
          <w:rFonts w:ascii="Arial" w:hAnsi="Arial" w:cs="Arial"/>
          <w:sz w:val="24"/>
          <w:szCs w:val="24"/>
          <w:lang w:eastAsia="zh-CN"/>
        </w:rPr>
        <w:t>и Устав</w:t>
      </w:r>
      <w:r w:rsidR="009F56F4" w:rsidRPr="005C2354">
        <w:rPr>
          <w:rFonts w:ascii="Arial" w:hAnsi="Arial" w:cs="Arial"/>
          <w:sz w:val="24"/>
          <w:szCs w:val="24"/>
          <w:lang w:eastAsia="zh-CN"/>
        </w:rPr>
        <w:t>ом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4E196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5312A" w:rsidRPr="005C2354">
        <w:rPr>
          <w:rFonts w:ascii="Arial" w:hAnsi="Arial" w:cs="Arial"/>
          <w:sz w:val="24"/>
          <w:szCs w:val="24"/>
        </w:rPr>
        <w:t xml:space="preserve"> сельского поселения</w:t>
      </w:r>
      <w:r w:rsidR="004E1960">
        <w:rPr>
          <w:rFonts w:ascii="Arial" w:hAnsi="Arial" w:cs="Arial"/>
          <w:sz w:val="24"/>
          <w:szCs w:val="24"/>
          <w:lang w:eastAsia="zh-CN"/>
        </w:rPr>
        <w:t xml:space="preserve">, </w:t>
      </w:r>
      <w:bookmarkStart w:id="0" w:name="_GoBack"/>
      <w:bookmarkEnd w:id="0"/>
      <w:r w:rsidR="0025312A" w:rsidRPr="005C2354">
        <w:rPr>
          <w:rFonts w:ascii="Arial" w:hAnsi="Arial" w:cs="Arial"/>
          <w:iCs/>
          <w:spacing w:val="-6"/>
          <w:sz w:val="24"/>
          <w:szCs w:val="24"/>
          <w:lang w:eastAsia="zh-CN"/>
        </w:rPr>
        <w:t>Совет</w:t>
      </w:r>
      <w:r w:rsidR="004E1960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4E1960">
        <w:rPr>
          <w:rFonts w:ascii="Arial" w:hAnsi="Arial" w:cs="Arial"/>
          <w:sz w:val="24"/>
          <w:szCs w:val="24"/>
          <w:lang w:eastAsia="zh-CN"/>
        </w:rPr>
        <w:t>Коростинского</w:t>
      </w:r>
      <w:proofErr w:type="spellEnd"/>
      <w:r w:rsidR="004E1960">
        <w:rPr>
          <w:rFonts w:ascii="Arial" w:hAnsi="Arial" w:cs="Arial"/>
          <w:sz w:val="24"/>
          <w:szCs w:val="24"/>
          <w:lang w:eastAsia="zh-CN"/>
        </w:rPr>
        <w:t xml:space="preserve"> сельского поселения </w:t>
      </w:r>
      <w:r w:rsidRPr="005C2354">
        <w:rPr>
          <w:rFonts w:ascii="Arial" w:hAnsi="Arial" w:cs="Arial"/>
          <w:sz w:val="24"/>
          <w:szCs w:val="24"/>
          <w:lang w:eastAsia="zh-CN"/>
        </w:rPr>
        <w:t>решил:</w:t>
      </w:r>
      <w:proofErr w:type="gramEnd"/>
    </w:p>
    <w:p w:rsidR="00D81B2C" w:rsidRPr="005C2354" w:rsidRDefault="001837A7" w:rsidP="005C2354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 w:rsidRPr="005C2354">
        <w:rPr>
          <w:rFonts w:ascii="Arial" w:hAnsi="Arial" w:cs="Arial"/>
          <w:sz w:val="24"/>
          <w:szCs w:val="24"/>
          <w:lang w:eastAsia="zh-CN"/>
        </w:rPr>
        <w:t>1. Внести в Пра</w:t>
      </w:r>
      <w:r w:rsidR="005C2354" w:rsidRPr="005C2354">
        <w:rPr>
          <w:rFonts w:ascii="Arial" w:hAnsi="Arial" w:cs="Arial"/>
          <w:sz w:val="24"/>
          <w:szCs w:val="24"/>
          <w:lang w:eastAsia="zh-CN"/>
        </w:rPr>
        <w:t xml:space="preserve">вила благоустройства территории </w:t>
      </w:r>
      <w:proofErr w:type="spellStart"/>
      <w:r w:rsidR="005C2354" w:rsidRPr="005C2354">
        <w:rPr>
          <w:rFonts w:ascii="Arial" w:hAnsi="Arial" w:cs="Arial"/>
          <w:sz w:val="24"/>
          <w:szCs w:val="24"/>
          <w:lang w:eastAsia="zh-CN"/>
        </w:rPr>
        <w:t>Коростинского</w:t>
      </w:r>
      <w:proofErr w:type="spellEnd"/>
      <w:r w:rsidR="0025312A" w:rsidRPr="005C235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2354">
        <w:rPr>
          <w:rFonts w:ascii="Arial" w:hAnsi="Arial" w:cs="Arial"/>
          <w:iCs/>
          <w:sz w:val="24"/>
          <w:szCs w:val="24"/>
          <w:lang w:eastAsia="zh-CN"/>
        </w:rPr>
        <w:t>,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 утверждённые решением </w:t>
      </w:r>
      <w:r w:rsidR="0025312A" w:rsidRPr="005C2354">
        <w:rPr>
          <w:rFonts w:ascii="Arial" w:hAnsi="Arial" w:cs="Arial"/>
          <w:iCs/>
          <w:spacing w:val="-6"/>
          <w:sz w:val="24"/>
          <w:szCs w:val="24"/>
          <w:lang w:eastAsia="zh-CN"/>
        </w:rPr>
        <w:t xml:space="preserve"> Совета</w:t>
      </w:r>
      <w:r w:rsidR="0025312A" w:rsidRPr="005C2354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5C2354" w:rsidRPr="005C2354">
        <w:rPr>
          <w:rFonts w:ascii="Arial" w:hAnsi="Arial" w:cs="Arial"/>
          <w:sz w:val="24"/>
          <w:szCs w:val="24"/>
          <w:lang w:eastAsia="zh-CN"/>
        </w:rPr>
        <w:t>Коростинского</w:t>
      </w:r>
      <w:proofErr w:type="spellEnd"/>
      <w:r w:rsidR="005C2354" w:rsidRPr="005C2354">
        <w:rPr>
          <w:rFonts w:ascii="Arial" w:hAnsi="Arial" w:cs="Arial"/>
          <w:sz w:val="24"/>
          <w:szCs w:val="24"/>
          <w:lang w:eastAsia="zh-CN"/>
        </w:rPr>
        <w:t xml:space="preserve"> сельского поселения 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5C2354" w:rsidRPr="005C2354">
        <w:rPr>
          <w:rFonts w:ascii="Arial" w:hAnsi="Arial" w:cs="Arial"/>
          <w:sz w:val="24"/>
          <w:szCs w:val="24"/>
        </w:rPr>
        <w:t>10.10.2022г. № 13/2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5312A" w:rsidRPr="005C2354">
        <w:rPr>
          <w:rFonts w:ascii="Arial" w:hAnsi="Arial" w:cs="Arial"/>
          <w:sz w:val="24"/>
          <w:szCs w:val="24"/>
        </w:rPr>
        <w:t>«</w:t>
      </w:r>
      <w:r w:rsidRPr="005C2354">
        <w:rPr>
          <w:rFonts w:ascii="Arial" w:hAnsi="Arial" w:cs="Arial"/>
          <w:sz w:val="24"/>
          <w:szCs w:val="24"/>
          <w:lang w:eastAsia="zh-CN"/>
        </w:rPr>
        <w:t xml:space="preserve">Об утверждении Правил благоустройства территории </w:t>
      </w:r>
      <w:proofErr w:type="spellStart"/>
      <w:r w:rsidR="005C2354" w:rsidRPr="005C2354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5312A" w:rsidRPr="005C2354">
        <w:rPr>
          <w:rFonts w:ascii="Arial" w:hAnsi="Arial" w:cs="Arial"/>
          <w:sz w:val="24"/>
          <w:szCs w:val="24"/>
        </w:rPr>
        <w:t xml:space="preserve"> сельского поселения</w:t>
      </w:r>
      <w:r w:rsidR="0025312A" w:rsidRPr="005C2354">
        <w:rPr>
          <w:rFonts w:ascii="Arial" w:hAnsi="Arial" w:cs="Arial"/>
          <w:iCs/>
          <w:sz w:val="24"/>
          <w:szCs w:val="24"/>
          <w:lang w:eastAsia="zh-CN"/>
        </w:rPr>
        <w:t xml:space="preserve">» </w:t>
      </w:r>
      <w:r w:rsidR="00D81B2C" w:rsidRPr="005C2354">
        <w:rPr>
          <w:rFonts w:ascii="Arial" w:hAnsi="Arial" w:cs="Arial"/>
          <w:iCs/>
          <w:sz w:val="24"/>
          <w:szCs w:val="24"/>
          <w:lang w:eastAsia="zh-CN"/>
        </w:rPr>
        <w:t xml:space="preserve">(далее – Правила благоустройства) </w:t>
      </w:r>
      <w:r w:rsidR="00D81B2C" w:rsidRPr="005C2354">
        <w:rPr>
          <w:rFonts w:ascii="Arial" w:hAnsi="Arial" w:cs="Arial"/>
          <w:sz w:val="24"/>
          <w:szCs w:val="24"/>
          <w:lang w:eastAsia="zh-CN"/>
        </w:rPr>
        <w:t>изменения и дополнения:</w:t>
      </w:r>
    </w:p>
    <w:p w:rsidR="001837A7" w:rsidRPr="005C2354" w:rsidRDefault="00D81B2C" w:rsidP="005C2354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  <w:lang w:eastAsia="zh-CN"/>
        </w:rPr>
        <w:t>1.1.</w:t>
      </w:r>
      <w:r w:rsidR="001837A7" w:rsidRPr="005C235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C65E5D" w:rsidRPr="005C2354">
        <w:rPr>
          <w:rFonts w:ascii="Arial" w:hAnsi="Arial" w:cs="Arial"/>
          <w:iCs/>
          <w:sz w:val="24"/>
          <w:szCs w:val="24"/>
          <w:lang w:eastAsia="zh-CN"/>
        </w:rPr>
        <w:t>Правила благоустройства</w:t>
      </w:r>
      <w:r w:rsidR="00C65E5D" w:rsidRPr="005C2354">
        <w:rPr>
          <w:rFonts w:ascii="Arial" w:hAnsi="Arial" w:cs="Arial"/>
          <w:sz w:val="24"/>
          <w:szCs w:val="24"/>
          <w:lang w:eastAsia="zh-CN"/>
        </w:rPr>
        <w:t xml:space="preserve"> дополнить </w:t>
      </w:r>
      <w:r w:rsidR="001837A7" w:rsidRPr="005C2354">
        <w:rPr>
          <w:rFonts w:ascii="Arial" w:hAnsi="Arial" w:cs="Arial"/>
          <w:sz w:val="24"/>
          <w:szCs w:val="24"/>
          <w:lang w:eastAsia="zh-CN"/>
        </w:rPr>
        <w:t>разделом</w:t>
      </w:r>
      <w:r w:rsidR="00C40BE9" w:rsidRPr="005C235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5312A" w:rsidRPr="005C2354">
        <w:rPr>
          <w:rFonts w:ascii="Arial" w:hAnsi="Arial" w:cs="Arial"/>
          <w:iCs/>
          <w:sz w:val="24"/>
          <w:szCs w:val="24"/>
          <w:lang w:eastAsia="zh-CN"/>
        </w:rPr>
        <w:t>«</w:t>
      </w:r>
      <w:r w:rsidR="00C65E5D" w:rsidRPr="005C2354">
        <w:rPr>
          <w:rFonts w:ascii="Arial" w:hAnsi="Arial" w:cs="Arial"/>
          <w:iCs/>
          <w:sz w:val="24"/>
          <w:szCs w:val="24"/>
          <w:lang w:eastAsia="zh-CN"/>
        </w:rPr>
        <w:t xml:space="preserve">7.1. </w:t>
      </w:r>
      <w:proofErr w:type="gramStart"/>
      <w:r w:rsidR="001837A7" w:rsidRPr="005C2354">
        <w:rPr>
          <w:rFonts w:ascii="Arial" w:hAnsi="Arial" w:cs="Arial"/>
          <w:color w:val="auto"/>
          <w:sz w:val="24"/>
          <w:szCs w:val="24"/>
        </w:rPr>
        <w:t>Порядок у</w:t>
      </w:r>
      <w:r w:rsidR="001837A7" w:rsidRPr="005C2354">
        <w:rPr>
          <w:rFonts w:ascii="Arial" w:hAnsi="Arial" w:cs="Arial"/>
          <w:sz w:val="24"/>
          <w:szCs w:val="24"/>
        </w:rPr>
        <w:t>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в содержании прилегающих территорий</w:t>
      </w:r>
      <w:r w:rsidR="0025312A" w:rsidRPr="005C2354">
        <w:rPr>
          <w:rFonts w:ascii="Arial" w:hAnsi="Arial" w:cs="Arial"/>
          <w:sz w:val="24"/>
          <w:szCs w:val="24"/>
        </w:rPr>
        <w:t>»</w:t>
      </w:r>
      <w:r w:rsidR="001837A7" w:rsidRPr="005C2354">
        <w:rPr>
          <w:rFonts w:ascii="Arial" w:hAnsi="Arial" w:cs="Arial"/>
          <w:sz w:val="24"/>
          <w:szCs w:val="24"/>
        </w:rPr>
        <w:t xml:space="preserve"> следующего содержания:</w:t>
      </w:r>
      <w:proofErr w:type="gramEnd"/>
    </w:p>
    <w:p w:rsidR="001837A7" w:rsidRPr="005C2354" w:rsidRDefault="001837A7" w:rsidP="005C2354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37A7" w:rsidRPr="005C2354" w:rsidRDefault="0025312A" w:rsidP="005C2354">
      <w:pPr>
        <w:spacing w:after="1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color w:val="auto"/>
          <w:spacing w:val="-4"/>
          <w:sz w:val="24"/>
          <w:szCs w:val="24"/>
        </w:rPr>
        <w:t>«</w:t>
      </w:r>
      <w:r w:rsidR="00C65E5D" w:rsidRPr="005C2354">
        <w:rPr>
          <w:rFonts w:ascii="Arial" w:hAnsi="Arial" w:cs="Arial"/>
          <w:color w:val="auto"/>
          <w:spacing w:val="-4"/>
          <w:sz w:val="24"/>
          <w:szCs w:val="24"/>
        </w:rPr>
        <w:t xml:space="preserve">7.1. </w:t>
      </w:r>
      <w:proofErr w:type="gramStart"/>
      <w:r w:rsidR="001837A7" w:rsidRPr="005C2354">
        <w:rPr>
          <w:rFonts w:ascii="Arial" w:hAnsi="Arial" w:cs="Arial"/>
          <w:color w:val="auto"/>
          <w:spacing w:val="-4"/>
          <w:sz w:val="24"/>
          <w:szCs w:val="24"/>
        </w:rPr>
        <w:t>Порядок у</w:t>
      </w:r>
      <w:r w:rsidR="001837A7" w:rsidRPr="005C2354">
        <w:rPr>
          <w:rFonts w:ascii="Arial" w:hAnsi="Arial" w:cs="Arial"/>
          <w:spacing w:val="-4"/>
          <w:sz w:val="24"/>
          <w:szCs w:val="24"/>
        </w:rPr>
        <w:t>частия, в том числе финансового, собственников</w:t>
      </w:r>
      <w:r w:rsidR="001837A7" w:rsidRPr="005C2354">
        <w:rPr>
          <w:rFonts w:ascii="Arial" w:hAnsi="Arial" w:cs="Arial"/>
          <w:spacing w:val="-4"/>
          <w:sz w:val="24"/>
          <w:szCs w:val="24"/>
        </w:rPr>
        <w:br/>
        <w:t>и (или)</w:t>
      </w:r>
      <w:r w:rsidR="001837A7" w:rsidRPr="005C2354">
        <w:rPr>
          <w:rFonts w:ascii="Arial" w:hAnsi="Arial" w:cs="Arial"/>
          <w:sz w:val="24"/>
          <w:szCs w:val="24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proofErr w:type="gramEnd"/>
    </w:p>
    <w:p w:rsidR="001837A7" w:rsidRPr="005C2354" w:rsidRDefault="001837A7" w:rsidP="005C2354">
      <w:pPr>
        <w:spacing w:after="1" w:line="240" w:lineRule="auto"/>
        <w:ind w:firstLine="85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1837A7" w:rsidRPr="005C2354" w:rsidRDefault="00C65E5D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>7.</w:t>
      </w:r>
      <w:r w:rsidR="00092FC1" w:rsidRPr="005C2354">
        <w:rPr>
          <w:rFonts w:ascii="Arial" w:hAnsi="Arial" w:cs="Arial"/>
          <w:color w:val="auto"/>
          <w:sz w:val="24"/>
          <w:szCs w:val="24"/>
        </w:rPr>
        <w:t>1</w:t>
      </w:r>
      <w:r w:rsidR="001837A7" w:rsidRPr="005C2354">
        <w:rPr>
          <w:rFonts w:ascii="Arial" w:hAnsi="Arial" w:cs="Arial"/>
          <w:color w:val="auto"/>
          <w:sz w:val="24"/>
          <w:szCs w:val="24"/>
        </w:rPr>
        <w:t xml:space="preserve">.1. </w:t>
      </w:r>
      <w:r w:rsidR="001837A7" w:rsidRPr="005C2354">
        <w:rPr>
          <w:rFonts w:ascii="Arial" w:hAnsi="Arial" w:cs="Arial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5C2354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2E4DA5" w:rsidRPr="005C2354">
        <w:rPr>
          <w:rFonts w:ascii="Arial" w:hAnsi="Arial" w:cs="Arial"/>
          <w:color w:val="auto"/>
          <w:sz w:val="24"/>
          <w:szCs w:val="24"/>
        </w:rPr>
        <w:t xml:space="preserve"> следующими лицами (далее – лица, участвующие в содержании прилегающих территорий)</w:t>
      </w:r>
      <w:r w:rsidR="001837A7" w:rsidRPr="005C2354">
        <w:rPr>
          <w:rFonts w:ascii="Arial" w:hAnsi="Arial" w:cs="Arial"/>
          <w:color w:val="auto"/>
          <w:sz w:val="24"/>
          <w:szCs w:val="24"/>
        </w:rPr>
        <w:t>:</w:t>
      </w:r>
    </w:p>
    <w:p w:rsidR="001837A7" w:rsidRPr="005C2354" w:rsidRDefault="001837A7" w:rsidP="005C2354">
      <w:pPr>
        <w:spacing w:after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C2354">
        <w:rPr>
          <w:rFonts w:ascii="Arial" w:hAnsi="Arial" w:cs="Arial"/>
          <w:sz w:val="24"/>
          <w:szCs w:val="24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5C2354">
        <w:rPr>
          <w:rFonts w:ascii="Arial" w:hAnsi="Arial" w:cs="Arial"/>
          <w:spacing w:val="-4"/>
          <w:sz w:val="24"/>
          <w:szCs w:val="24"/>
        </w:rPr>
        <w:t>которыми не образованы или образованы по границам таких домов)</w:t>
      </w:r>
      <w:r w:rsidRPr="005C2354">
        <w:rPr>
          <w:rFonts w:ascii="Arial" w:hAnsi="Arial" w:cs="Arial"/>
          <w:sz w:val="24"/>
          <w:szCs w:val="24"/>
        </w:rPr>
        <w:t>,</w:t>
      </w:r>
      <w:r w:rsidRPr="005C2354">
        <w:rPr>
          <w:rFonts w:ascii="Arial" w:hAnsi="Arial" w:cs="Arial"/>
          <w:sz w:val="24"/>
          <w:szCs w:val="24"/>
        </w:rPr>
        <w:br/>
        <w:t>за исключением случаев передачи права владения лицам, указанным</w:t>
      </w:r>
      <w:r w:rsidRPr="005C2354">
        <w:rPr>
          <w:rFonts w:ascii="Arial" w:hAnsi="Arial" w:cs="Arial"/>
          <w:sz w:val="24"/>
          <w:szCs w:val="24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  <w:proofErr w:type="gramEnd"/>
    </w:p>
    <w:p w:rsidR="001837A7" w:rsidRPr="005C2354" w:rsidRDefault="001837A7" w:rsidP="005C2354">
      <w:pPr>
        <w:spacing w:after="1" w:line="240" w:lineRule="auto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5C2354">
        <w:rPr>
          <w:rFonts w:ascii="Arial" w:hAnsi="Arial" w:cs="Arial"/>
          <w:sz w:val="24"/>
          <w:szCs w:val="24"/>
        </w:rPr>
        <w:lastRenderedPageBreak/>
        <w:t xml:space="preserve">2) лицами, которые владеют </w:t>
      </w:r>
      <w:bookmarkStart w:id="1" w:name="_Hlk107508900"/>
      <w:r w:rsidRPr="005C2354">
        <w:rPr>
          <w:rFonts w:ascii="Arial" w:hAnsi="Arial" w:cs="Arial"/>
          <w:sz w:val="24"/>
          <w:szCs w:val="24"/>
        </w:rPr>
        <w:t>зданием, строением, сооружением</w:t>
      </w:r>
      <w:bookmarkEnd w:id="1"/>
      <w:r w:rsidRPr="005C2354">
        <w:rPr>
          <w:rFonts w:ascii="Arial" w:hAnsi="Arial" w:cs="Arial"/>
          <w:sz w:val="24"/>
          <w:szCs w:val="24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5C2354">
        <w:rPr>
          <w:rFonts w:ascii="Arial" w:hAnsi="Arial" w:cs="Arial"/>
          <w:sz w:val="24"/>
          <w:szCs w:val="24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5C2354">
        <w:rPr>
          <w:rFonts w:ascii="Arial" w:hAnsi="Arial" w:cs="Arial"/>
          <w:spacing w:val="-4"/>
          <w:sz w:val="24"/>
          <w:szCs w:val="24"/>
        </w:rPr>
        <w:t>здания, строения, сооружения,  земельного участка;</w:t>
      </w:r>
      <w:proofErr w:type="gramEnd"/>
    </w:p>
    <w:p w:rsidR="000C727E" w:rsidRPr="005C2354" w:rsidRDefault="000C727E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5C2354">
        <w:rPr>
          <w:rFonts w:ascii="Arial" w:hAnsi="Arial" w:cs="Arial"/>
          <w:spacing w:val="-4"/>
          <w:sz w:val="24"/>
          <w:szCs w:val="24"/>
        </w:rPr>
        <w:t xml:space="preserve">3) </w:t>
      </w:r>
      <w:r w:rsidRPr="005C2354">
        <w:rPr>
          <w:rFonts w:ascii="Arial" w:hAnsi="Arial" w:cs="Arial"/>
          <w:sz w:val="24"/>
          <w:szCs w:val="24"/>
        </w:rPr>
        <w:t xml:space="preserve">физическим или юридическим лицом, привлекаемым на основании договора </w:t>
      </w:r>
      <w:r w:rsidRPr="005C2354">
        <w:rPr>
          <w:rFonts w:ascii="Arial" w:hAnsi="Arial" w:cs="Arial"/>
          <w:spacing w:val="-4"/>
          <w:sz w:val="24"/>
          <w:szCs w:val="24"/>
        </w:rPr>
        <w:t>собственником</w:t>
      </w:r>
      <w:r w:rsidRPr="005C2354">
        <w:rPr>
          <w:rFonts w:ascii="Arial" w:hAnsi="Arial" w:cs="Arial"/>
          <w:sz w:val="24"/>
          <w:szCs w:val="24"/>
        </w:rPr>
        <w:t xml:space="preserve"> здания, сооружения, или лицами, указанными</w:t>
      </w:r>
      <w:r w:rsidR="003D0EB8" w:rsidRPr="005C2354">
        <w:rPr>
          <w:rFonts w:ascii="Arial" w:hAnsi="Arial" w:cs="Arial"/>
          <w:sz w:val="24"/>
          <w:szCs w:val="24"/>
        </w:rPr>
        <w:t xml:space="preserve"> </w:t>
      </w:r>
      <w:r w:rsidRPr="005C2354">
        <w:rPr>
          <w:rFonts w:ascii="Arial" w:hAnsi="Arial" w:cs="Arial"/>
          <w:sz w:val="24"/>
          <w:szCs w:val="24"/>
        </w:rPr>
        <w:t>в подпункте 2 настоящего пункта, в целях обеспечения безопасной эксплуатации здания, сооружения</w:t>
      </w:r>
      <w:r w:rsidRPr="005C2354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1837A7" w:rsidRPr="005C2354" w:rsidRDefault="00C65E5D" w:rsidP="005C2354">
      <w:pPr>
        <w:spacing w:after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>7.</w:t>
      </w:r>
      <w:r w:rsidR="008F211F" w:rsidRPr="005C2354">
        <w:rPr>
          <w:rFonts w:ascii="Arial" w:hAnsi="Arial" w:cs="Arial"/>
          <w:color w:val="auto"/>
          <w:sz w:val="24"/>
          <w:szCs w:val="24"/>
        </w:rPr>
        <w:t>1.</w:t>
      </w:r>
      <w:r w:rsidRPr="005C2354">
        <w:rPr>
          <w:rFonts w:ascii="Arial" w:hAnsi="Arial" w:cs="Arial"/>
          <w:color w:val="auto"/>
          <w:sz w:val="24"/>
          <w:szCs w:val="24"/>
        </w:rPr>
        <w:t>2</w:t>
      </w:r>
      <w:r w:rsidR="008F211F" w:rsidRPr="005C2354">
        <w:rPr>
          <w:rFonts w:ascii="Arial" w:hAnsi="Arial" w:cs="Arial"/>
          <w:color w:val="auto"/>
          <w:sz w:val="24"/>
          <w:szCs w:val="24"/>
        </w:rPr>
        <w:t xml:space="preserve">. За лицами, участвующими в содержании прилегающих территорий, </w:t>
      </w:r>
      <w:r w:rsidR="001837A7" w:rsidRPr="005C2354">
        <w:rPr>
          <w:rFonts w:ascii="Arial" w:hAnsi="Arial" w:cs="Arial"/>
          <w:sz w:val="24"/>
          <w:szCs w:val="24"/>
        </w:rPr>
        <w:t>закрепляются прилегающие территории в следующих границах: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</w:t>
      </w:r>
      <w:r w:rsidR="00220F10" w:rsidRPr="005C2354">
        <w:rPr>
          <w:rFonts w:ascii="Arial" w:hAnsi="Arial" w:cs="Arial"/>
          <w:sz w:val="24"/>
          <w:szCs w:val="24"/>
        </w:rPr>
        <w:t>.</w:t>
      </w:r>
      <w:r w:rsidR="00BE5F30" w:rsidRPr="005C2354">
        <w:rPr>
          <w:rFonts w:ascii="Arial" w:hAnsi="Arial" w:cs="Arial"/>
          <w:sz w:val="24"/>
          <w:szCs w:val="24"/>
        </w:rPr>
        <w:t>1. Жилищные кооперативы, жилищно-строительные кооперативы, товарищества собственников жилья, управляющие и обслуживающие жилищный фонд организации в соответствии с заключенными договорами на основании решения, принятого общим собранием собственников помещений в многоквартирном доме, - дворовые территории, в том числе территории со стороны уличного фасада многоквартирного дома до проезжей части улицы.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7.1.2.2</w:t>
      </w:r>
      <w:r w:rsidR="00BE5F30" w:rsidRPr="005C2354">
        <w:rPr>
          <w:rFonts w:ascii="Arial" w:hAnsi="Arial" w:cs="Arial"/>
          <w:sz w:val="24"/>
          <w:szCs w:val="24"/>
        </w:rPr>
        <w:t>. 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м.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 xml:space="preserve">7.1.2.3. </w:t>
      </w:r>
      <w:proofErr w:type="gramStart"/>
      <w:r w:rsidR="00BE5F30" w:rsidRPr="005C2354">
        <w:rPr>
          <w:rFonts w:ascii="Arial" w:hAnsi="Arial" w:cs="Arial"/>
          <w:sz w:val="24"/>
          <w:szCs w:val="24"/>
        </w:rPr>
        <w:t xml:space="preserve">Строительные организации - территории строительных площадок, прилегающие к ним территории в радиусе 50 м и подъездные пути к ним в радиусе 50 м в соответствии со </w:t>
      </w:r>
      <w:hyperlink r:id="rId9" w:history="1">
        <w:r w:rsidR="00BE5F30" w:rsidRPr="005C2354">
          <w:rPr>
            <w:rStyle w:val="afb"/>
            <w:rFonts w:ascii="Arial" w:hAnsi="Arial" w:cs="Arial"/>
            <w:color w:val="auto"/>
            <w:sz w:val="24"/>
            <w:szCs w:val="24"/>
            <w:u w:val="none"/>
          </w:rPr>
          <w:t>Сводом</w:t>
        </w:r>
      </w:hyperlink>
      <w:r w:rsidR="00BE5F30" w:rsidRPr="005C2354">
        <w:rPr>
          <w:rFonts w:ascii="Arial" w:hAnsi="Arial" w:cs="Arial"/>
          <w:sz w:val="24"/>
          <w:szCs w:val="24"/>
        </w:rPr>
        <w:t xml:space="preserve"> правил «Решения по охране труда и промышленной безопасности в проектах организации строительства и проектах производства работ», утвержденным постановлением Госстроя РФ от 17 сентября 2002г. № 122 «Своде правил «Решения по охране труда и промышленной безопасности</w:t>
      </w:r>
      <w:proofErr w:type="gramEnd"/>
      <w:r w:rsidR="00BE5F30" w:rsidRPr="005C2354">
        <w:rPr>
          <w:rFonts w:ascii="Arial" w:hAnsi="Arial" w:cs="Arial"/>
          <w:sz w:val="24"/>
          <w:szCs w:val="24"/>
        </w:rPr>
        <w:t xml:space="preserve"> в проектах организации строительства и проектах производства работ».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7.1.2.4.</w:t>
      </w:r>
      <w:r w:rsidR="00BE5F30" w:rsidRPr="005C2354">
        <w:rPr>
          <w:rFonts w:ascii="Arial" w:hAnsi="Arial" w:cs="Arial"/>
          <w:sz w:val="24"/>
          <w:szCs w:val="24"/>
        </w:rPr>
        <w:t xml:space="preserve"> Владельцы частного жилищного фонда - территории в границах выделенного земельного участка, территория перед частным жилым домом до проезжей части улицы.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7.1.2.5.</w:t>
      </w:r>
      <w:r w:rsidR="00BE5F30" w:rsidRPr="005C2354">
        <w:rPr>
          <w:rFonts w:ascii="Arial" w:hAnsi="Arial" w:cs="Arial"/>
          <w:sz w:val="24"/>
          <w:szCs w:val="24"/>
        </w:rPr>
        <w:t xml:space="preserve"> Владельцы нестационарных торговых объектов (лотков, киосков, павильонов и других нестационарных торговых объектов) и сезонных кафе - территория отведенного места под размещение объекта и прилегающая территория на расстоянии 10 м от внешней границы места, но не далее проезжей части улицы.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7.1.2.6.</w:t>
      </w:r>
      <w:r w:rsidR="00BE5F30" w:rsidRPr="005C23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5F30" w:rsidRPr="005C2354">
        <w:rPr>
          <w:rFonts w:ascii="Arial" w:hAnsi="Arial" w:cs="Arial"/>
          <w:sz w:val="24"/>
          <w:szCs w:val="24"/>
        </w:rPr>
        <w:t>Управляющие компании (организации) рынков, организации торговли и общественного питания (в том числе рестораны, кафе, магазины), заправочные станции, в том числе расположенные в пределах придорожных полос, полос отвода автомобильных дорог, - территории в границах отведенного земельного участка и прилегающая территория в радиусе 10 м от границ земельного участка, но не далее проезжей части улицы.</w:t>
      </w:r>
      <w:proofErr w:type="gramEnd"/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7.1.2.7.</w:t>
      </w:r>
      <w:r w:rsidR="00BE5F30" w:rsidRPr="005C2354">
        <w:rPr>
          <w:rFonts w:ascii="Arial" w:hAnsi="Arial" w:cs="Arial"/>
          <w:sz w:val="24"/>
          <w:szCs w:val="24"/>
        </w:rPr>
        <w:t xml:space="preserve"> Гаражные кооперативы - территории в пределах земельного участка, прилегающая территория в радиусе 10 м от границ земельного участка, но не далее проезжей части улицы и подъездных путей к ним.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7.1.2.8.</w:t>
      </w:r>
      <w:r w:rsidR="00BE5F30" w:rsidRPr="005C2354">
        <w:rPr>
          <w:rFonts w:ascii="Arial" w:hAnsi="Arial" w:cs="Arial"/>
          <w:sz w:val="24"/>
          <w:szCs w:val="24"/>
        </w:rPr>
        <w:t xml:space="preserve"> Садоводческие, огороднические и дачные некоммерческие объединения граждан - территория отведенного земельного участка и </w:t>
      </w:r>
      <w:r w:rsidR="00BE5F30" w:rsidRPr="005C2354">
        <w:rPr>
          <w:rFonts w:ascii="Arial" w:hAnsi="Arial" w:cs="Arial"/>
          <w:sz w:val="24"/>
          <w:szCs w:val="24"/>
        </w:rPr>
        <w:lastRenderedPageBreak/>
        <w:t>прилегающая территория в радиусе 10 м от границ земельного участка, но не далее проезжей части улицы.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7.1.2.9.</w:t>
      </w:r>
      <w:r w:rsidR="00BE5F30" w:rsidRPr="005C2354">
        <w:rPr>
          <w:rFonts w:ascii="Arial" w:hAnsi="Arial" w:cs="Arial"/>
          <w:sz w:val="24"/>
          <w:szCs w:val="24"/>
        </w:rPr>
        <w:t xml:space="preserve"> Организации,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м, но не далее проезжей части улицы.</w:t>
      </w:r>
    </w:p>
    <w:p w:rsidR="00BE5F30" w:rsidRPr="005C2354" w:rsidRDefault="00C65E5D" w:rsidP="005C2354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7.1.2.10.</w:t>
      </w:r>
      <w:r w:rsidR="00BE5F30" w:rsidRPr="005C2354">
        <w:rPr>
          <w:rFonts w:ascii="Arial" w:hAnsi="Arial" w:cs="Arial"/>
          <w:sz w:val="24"/>
          <w:szCs w:val="24"/>
        </w:rPr>
        <w:t xml:space="preserve"> Собственники, лица, в управлении которых находятся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м, но не далее проезжей части улицы.</w:t>
      </w:r>
    </w:p>
    <w:p w:rsidR="005D54CC" w:rsidRPr="005C2354" w:rsidRDefault="00C65E5D" w:rsidP="005C23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>7.1.2.11.</w:t>
      </w:r>
      <w:r w:rsidR="00BE5F30" w:rsidRPr="005C2354">
        <w:rPr>
          <w:rFonts w:ascii="Arial" w:hAnsi="Arial" w:cs="Arial"/>
          <w:sz w:val="24"/>
          <w:szCs w:val="24"/>
        </w:rPr>
        <w:t xml:space="preserve"> Юридические лица, индивидуальные предприниматели и физические лица, которым принадлежат на праве собственности, аренды или ином вещевом праве контейнерные площадки, бункеры, - содержание указанных объектов и прилегающей территории в радиусе 10 м.</w:t>
      </w:r>
    </w:p>
    <w:p w:rsidR="00435258" w:rsidRPr="005C2354" w:rsidRDefault="00C65E5D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  <w:lang w:eastAsia="ru-RU"/>
        </w:rPr>
        <w:t>7.1.3</w:t>
      </w:r>
      <w:r w:rsidR="00435258" w:rsidRPr="005C2354">
        <w:rPr>
          <w:rFonts w:ascii="Arial" w:hAnsi="Arial" w:cs="Arial"/>
          <w:color w:val="auto"/>
          <w:sz w:val="24"/>
          <w:szCs w:val="24"/>
          <w:lang w:eastAsia="ru-RU"/>
        </w:rPr>
        <w:t>. Л</w:t>
      </w:r>
      <w:r w:rsidR="00435258" w:rsidRPr="005C2354">
        <w:rPr>
          <w:rFonts w:ascii="Arial" w:hAnsi="Arial" w:cs="Arial"/>
          <w:color w:val="auto"/>
          <w:sz w:val="24"/>
          <w:szCs w:val="24"/>
        </w:rPr>
        <w:t xml:space="preserve">ица, </w:t>
      </w:r>
      <w:r w:rsidR="008F211F" w:rsidRPr="005C2354">
        <w:rPr>
          <w:rFonts w:ascii="Arial" w:hAnsi="Arial" w:cs="Arial"/>
          <w:color w:val="auto"/>
          <w:sz w:val="24"/>
          <w:szCs w:val="24"/>
        </w:rPr>
        <w:t xml:space="preserve">участвующие </w:t>
      </w:r>
      <w:r w:rsidR="00435258" w:rsidRPr="005C2354">
        <w:rPr>
          <w:rFonts w:ascii="Arial" w:hAnsi="Arial" w:cs="Arial"/>
          <w:color w:val="auto"/>
          <w:sz w:val="24"/>
          <w:szCs w:val="24"/>
        </w:rPr>
        <w:t>в содержании прилегающих территорий</w:t>
      </w:r>
      <w:r w:rsidR="00D9666A" w:rsidRPr="005C2354">
        <w:rPr>
          <w:rFonts w:ascii="Arial" w:hAnsi="Arial" w:cs="Arial"/>
          <w:color w:val="auto"/>
          <w:sz w:val="24"/>
          <w:szCs w:val="24"/>
        </w:rPr>
        <w:br/>
      </w:r>
      <w:r w:rsidR="001A174C" w:rsidRPr="005C2354">
        <w:rPr>
          <w:rFonts w:ascii="Arial" w:hAnsi="Arial" w:cs="Arial"/>
          <w:color w:val="auto"/>
          <w:spacing w:val="-6"/>
          <w:sz w:val="24"/>
          <w:szCs w:val="24"/>
        </w:rPr>
        <w:t>(</w:t>
      </w:r>
      <w:r w:rsidR="00435258" w:rsidRPr="005C2354">
        <w:rPr>
          <w:rFonts w:ascii="Arial" w:hAnsi="Arial" w:cs="Arial"/>
          <w:color w:val="auto"/>
          <w:spacing w:val="-6"/>
          <w:sz w:val="24"/>
          <w:szCs w:val="24"/>
        </w:rPr>
        <w:t>за исключением прилегающих территорий</w:t>
      </w:r>
      <w:r w:rsidR="008F211F" w:rsidRPr="005C2354">
        <w:rPr>
          <w:rFonts w:ascii="Arial" w:hAnsi="Arial" w:cs="Arial"/>
          <w:color w:val="auto"/>
          <w:spacing w:val="-6"/>
          <w:sz w:val="24"/>
          <w:szCs w:val="24"/>
        </w:rPr>
        <w:t xml:space="preserve"> к индивидуальным жилым домам,</w:t>
      </w:r>
      <w:r w:rsidR="008F211F" w:rsidRPr="005C2354">
        <w:rPr>
          <w:rFonts w:ascii="Arial" w:hAnsi="Arial" w:cs="Arial"/>
          <w:color w:val="auto"/>
          <w:sz w:val="24"/>
          <w:szCs w:val="24"/>
        </w:rPr>
        <w:t xml:space="preserve"> домам блокированной застройки, </w:t>
      </w:r>
      <w:r w:rsidR="003F5760" w:rsidRPr="005C2354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1A174C" w:rsidRPr="005C2354">
        <w:rPr>
          <w:rFonts w:ascii="Arial" w:hAnsi="Arial" w:cs="Arial"/>
          <w:iCs/>
          <w:color w:val="auto"/>
          <w:sz w:val="24"/>
          <w:szCs w:val="24"/>
          <w:lang w:eastAsia="ru-RU"/>
        </w:rPr>
        <w:t>)</w:t>
      </w:r>
      <w:r w:rsidR="00435258" w:rsidRPr="005C2354">
        <w:rPr>
          <w:rFonts w:ascii="Arial" w:hAnsi="Arial" w:cs="Arial"/>
          <w:color w:val="auto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:rsidR="00222E18" w:rsidRPr="005C2354" w:rsidRDefault="00435258" w:rsidP="005C23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pacing w:val="-6"/>
          <w:sz w:val="24"/>
          <w:szCs w:val="24"/>
        </w:rPr>
        <w:t>-</w:t>
      </w:r>
      <w:r w:rsidR="00222E18" w:rsidRPr="005C2354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="0054589E" w:rsidRPr="005C2354">
        <w:rPr>
          <w:rFonts w:ascii="Arial" w:hAnsi="Arial" w:cs="Arial"/>
          <w:color w:val="auto"/>
          <w:sz w:val="24"/>
          <w:szCs w:val="24"/>
        </w:rPr>
        <w:t>убор</w:t>
      </w:r>
      <w:r w:rsidR="00222E18" w:rsidRPr="005C2354">
        <w:rPr>
          <w:rFonts w:ascii="Arial" w:hAnsi="Arial" w:cs="Arial"/>
          <w:color w:val="auto"/>
          <w:sz w:val="24"/>
          <w:szCs w:val="24"/>
        </w:rPr>
        <w:t>ка</w:t>
      </w:r>
      <w:r w:rsidR="0054589E" w:rsidRPr="005C2354">
        <w:rPr>
          <w:rFonts w:ascii="Arial" w:hAnsi="Arial" w:cs="Arial"/>
          <w:color w:val="auto"/>
          <w:sz w:val="24"/>
          <w:szCs w:val="24"/>
        </w:rPr>
        <w:t xml:space="preserve"> (очистка)</w:t>
      </w:r>
      <w:r w:rsidR="00222E18" w:rsidRPr="005C2354">
        <w:rPr>
          <w:rFonts w:ascii="Arial" w:hAnsi="Arial" w:cs="Arial"/>
          <w:color w:val="auto"/>
          <w:sz w:val="24"/>
          <w:szCs w:val="24"/>
        </w:rPr>
        <w:t xml:space="preserve"> прилегающей территории</w:t>
      </w:r>
      <w:r w:rsidR="0054589E" w:rsidRPr="005C2354">
        <w:rPr>
          <w:rFonts w:ascii="Arial" w:hAnsi="Arial" w:cs="Arial"/>
          <w:color w:val="auto"/>
          <w:sz w:val="24"/>
          <w:szCs w:val="24"/>
        </w:rPr>
        <w:t xml:space="preserve"> от мусора</w:t>
      </w:r>
      <w:r w:rsidR="00222E18" w:rsidRPr="005C2354">
        <w:rPr>
          <w:rFonts w:ascii="Arial" w:hAnsi="Arial" w:cs="Arial"/>
          <w:color w:val="auto"/>
          <w:sz w:val="24"/>
          <w:szCs w:val="24"/>
        </w:rPr>
        <w:t xml:space="preserve"> (в летний</w:t>
      </w:r>
      <w:r w:rsidR="00D62257" w:rsidRPr="005C2354">
        <w:rPr>
          <w:rFonts w:ascii="Arial" w:hAnsi="Arial" w:cs="Arial"/>
          <w:color w:val="auto"/>
          <w:sz w:val="24"/>
          <w:szCs w:val="24"/>
        </w:rPr>
        <w:br/>
      </w:r>
      <w:r w:rsidR="00222E18" w:rsidRPr="005C2354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:rsidR="00837EC6" w:rsidRPr="005C2354" w:rsidRDefault="00837EC6" w:rsidP="005C235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период);   </w:t>
      </w:r>
    </w:p>
    <w:p w:rsidR="00222E18" w:rsidRPr="005C2354" w:rsidRDefault="00222E18" w:rsidP="005C23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>- скашивание, полив и очистка газона от мусора (в летний период);</w:t>
      </w:r>
    </w:p>
    <w:p w:rsidR="00222E18" w:rsidRPr="005C2354" w:rsidRDefault="00222E18" w:rsidP="005C235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>- </w:t>
      </w:r>
      <w:r w:rsidR="001A174C" w:rsidRPr="005C2354">
        <w:rPr>
          <w:rFonts w:ascii="Arial" w:hAnsi="Arial" w:cs="Arial"/>
          <w:color w:val="auto"/>
          <w:sz w:val="24"/>
          <w:szCs w:val="24"/>
        </w:rPr>
        <w:t xml:space="preserve">обработка </w:t>
      </w:r>
      <w:proofErr w:type="spellStart"/>
      <w:r w:rsidR="001A174C" w:rsidRPr="005C2354">
        <w:rPr>
          <w:rFonts w:ascii="Arial" w:hAnsi="Arial" w:cs="Arial"/>
          <w:color w:val="auto"/>
          <w:sz w:val="24"/>
          <w:szCs w:val="24"/>
        </w:rPr>
        <w:t>противогололедными</w:t>
      </w:r>
      <w:proofErr w:type="spellEnd"/>
      <w:r w:rsidR="001A174C" w:rsidRPr="005C2354">
        <w:rPr>
          <w:rFonts w:ascii="Arial" w:hAnsi="Arial" w:cs="Arial"/>
          <w:color w:val="auto"/>
          <w:sz w:val="24"/>
          <w:szCs w:val="24"/>
        </w:rPr>
        <w:t xml:space="preserve"> материалами, </w:t>
      </w:r>
      <w:r w:rsidRPr="005C2354">
        <w:rPr>
          <w:rFonts w:ascii="Arial" w:hAnsi="Arial" w:cs="Arial"/>
          <w:color w:val="auto"/>
          <w:sz w:val="24"/>
          <w:szCs w:val="24"/>
        </w:rPr>
        <w:t xml:space="preserve">очистка </w:t>
      </w:r>
      <w:r w:rsidR="00B25E35" w:rsidRPr="005C2354">
        <w:rPr>
          <w:rFonts w:ascii="Arial" w:hAnsi="Arial" w:cs="Arial"/>
          <w:color w:val="auto"/>
          <w:sz w:val="24"/>
          <w:szCs w:val="24"/>
        </w:rPr>
        <w:t>от снега</w:t>
      </w:r>
      <w:r w:rsidR="00D62257" w:rsidRPr="005C2354">
        <w:rPr>
          <w:rFonts w:ascii="Arial" w:hAnsi="Arial" w:cs="Arial"/>
          <w:color w:val="auto"/>
          <w:sz w:val="24"/>
          <w:szCs w:val="24"/>
        </w:rPr>
        <w:br/>
      </w:r>
      <w:r w:rsidR="004B0B0E" w:rsidRPr="005C2354">
        <w:rPr>
          <w:rFonts w:ascii="Arial" w:hAnsi="Arial" w:cs="Arial"/>
          <w:color w:val="auto"/>
          <w:sz w:val="24"/>
          <w:szCs w:val="24"/>
        </w:rPr>
        <w:t>и наледи</w:t>
      </w:r>
      <w:r w:rsidR="00015051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656DFF" w:rsidRPr="005C2354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5C2354">
        <w:rPr>
          <w:rFonts w:ascii="Arial" w:hAnsi="Arial" w:cs="Arial"/>
          <w:color w:val="auto"/>
          <w:sz w:val="24"/>
          <w:szCs w:val="24"/>
        </w:rPr>
        <w:t>а</w:t>
      </w:r>
      <w:r w:rsidR="00656DFF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5C2354">
        <w:rPr>
          <w:rFonts w:ascii="Arial" w:hAnsi="Arial" w:cs="Arial"/>
          <w:color w:val="auto"/>
          <w:sz w:val="24"/>
          <w:szCs w:val="24"/>
        </w:rPr>
        <w:t>прилегающей территории, на которо</w:t>
      </w:r>
      <w:r w:rsidR="00656DFF" w:rsidRPr="005C2354">
        <w:rPr>
          <w:rFonts w:ascii="Arial" w:hAnsi="Arial" w:cs="Arial"/>
          <w:color w:val="auto"/>
          <w:sz w:val="24"/>
          <w:szCs w:val="24"/>
        </w:rPr>
        <w:t>м</w:t>
      </w:r>
      <w:r w:rsidR="00015051" w:rsidRPr="005C2354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="00AC0820" w:rsidRPr="005C2354">
        <w:rPr>
          <w:rFonts w:ascii="Arial" w:hAnsi="Arial" w:cs="Arial"/>
          <w:color w:val="auto"/>
          <w:sz w:val="24"/>
          <w:szCs w:val="24"/>
        </w:rPr>
        <w:t>,</w:t>
      </w:r>
      <w:r w:rsidR="004B0B0E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Pr="005C2354">
        <w:rPr>
          <w:rFonts w:ascii="Arial" w:hAnsi="Arial" w:cs="Arial"/>
          <w:color w:val="auto"/>
          <w:sz w:val="24"/>
          <w:szCs w:val="24"/>
        </w:rPr>
        <w:t>формирование снега и наледи в снежные валы</w:t>
      </w:r>
      <w:r w:rsidR="00D62257" w:rsidRPr="005C2354">
        <w:rPr>
          <w:rFonts w:ascii="Arial" w:hAnsi="Arial" w:cs="Arial"/>
          <w:color w:val="auto"/>
          <w:sz w:val="24"/>
          <w:szCs w:val="24"/>
        </w:rPr>
        <w:br/>
      </w:r>
      <w:r w:rsidR="00AC0820" w:rsidRPr="005C2354">
        <w:rPr>
          <w:rFonts w:ascii="Arial" w:hAnsi="Arial" w:cs="Arial"/>
          <w:color w:val="auto"/>
          <w:sz w:val="24"/>
          <w:szCs w:val="24"/>
        </w:rPr>
        <w:t>(в зимний период)</w:t>
      </w:r>
      <w:r w:rsidR="008B1711" w:rsidRPr="005C2354">
        <w:rPr>
          <w:rFonts w:ascii="Arial" w:hAnsi="Arial" w:cs="Arial"/>
          <w:color w:val="auto"/>
          <w:sz w:val="24"/>
          <w:szCs w:val="24"/>
        </w:rPr>
        <w:t>;</w:t>
      </w:r>
    </w:p>
    <w:p w:rsidR="00BE5F30" w:rsidRPr="005C2354" w:rsidRDefault="00C65E5D" w:rsidP="005C2354">
      <w:pPr>
        <w:spacing w:after="0" w:line="240" w:lineRule="auto"/>
        <w:ind w:firstLine="851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 w:rsidRPr="005C2354">
        <w:rPr>
          <w:rFonts w:ascii="Arial" w:hAnsi="Arial" w:cs="Arial"/>
          <w:color w:val="auto"/>
          <w:sz w:val="24"/>
          <w:szCs w:val="24"/>
        </w:rPr>
        <w:t>7.1.4</w:t>
      </w:r>
      <w:r w:rsidR="00AC0820" w:rsidRPr="005C2354">
        <w:rPr>
          <w:rFonts w:ascii="Arial" w:hAnsi="Arial" w:cs="Arial"/>
          <w:color w:val="auto"/>
          <w:sz w:val="24"/>
          <w:szCs w:val="24"/>
        </w:rPr>
        <w:t xml:space="preserve">. </w:t>
      </w:r>
      <w:r w:rsidR="00AC0820" w:rsidRPr="005C2354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="00AC0820" w:rsidRPr="005C2354">
        <w:rPr>
          <w:rFonts w:ascii="Arial" w:hAnsi="Arial" w:cs="Arial"/>
          <w:color w:val="auto"/>
          <w:sz w:val="24"/>
          <w:szCs w:val="24"/>
        </w:rPr>
        <w:t>ица, участвующие в содержании прилегающих территорий</w:t>
      </w:r>
      <w:r w:rsidR="00D62257" w:rsidRPr="005C2354">
        <w:rPr>
          <w:rFonts w:ascii="Arial" w:hAnsi="Arial" w:cs="Arial"/>
          <w:color w:val="auto"/>
          <w:sz w:val="24"/>
          <w:szCs w:val="24"/>
        </w:rPr>
        <w:br/>
      </w:r>
      <w:r w:rsidR="003F5760" w:rsidRPr="005C2354">
        <w:rPr>
          <w:rFonts w:ascii="Arial" w:hAnsi="Arial" w:cs="Arial"/>
          <w:color w:val="auto"/>
          <w:sz w:val="24"/>
          <w:szCs w:val="24"/>
        </w:rPr>
        <w:t xml:space="preserve">к индивидуальным жилым домам, домам блокированной застройки, </w:t>
      </w:r>
      <w:r w:rsidR="003F5760" w:rsidRPr="005C2354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3F5760" w:rsidRPr="005C2354">
        <w:rPr>
          <w:rFonts w:ascii="Arial" w:hAnsi="Arial" w:cs="Arial"/>
          <w:color w:val="auto"/>
          <w:sz w:val="24"/>
          <w:szCs w:val="24"/>
        </w:rPr>
        <w:t xml:space="preserve">, </w:t>
      </w:r>
      <w:r w:rsidR="00AC0820" w:rsidRPr="005C2354">
        <w:rPr>
          <w:rFonts w:ascii="Arial" w:hAnsi="Arial" w:cs="Arial"/>
          <w:color w:val="auto"/>
          <w:sz w:val="24"/>
          <w:szCs w:val="24"/>
        </w:rPr>
        <w:t xml:space="preserve">в </w:t>
      </w:r>
      <w:r w:rsidR="0038669F" w:rsidRPr="005C2354">
        <w:rPr>
          <w:rFonts w:ascii="Arial" w:hAnsi="Arial" w:cs="Arial"/>
          <w:color w:val="auto"/>
          <w:sz w:val="24"/>
          <w:szCs w:val="24"/>
        </w:rPr>
        <w:t>границах соответствующих прилегающих территорий осуществляют следующие виды работ:</w:t>
      </w:r>
      <w:r w:rsidR="0038669F" w:rsidRPr="005C2354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 xml:space="preserve"> </w:t>
      </w:r>
    </w:p>
    <w:p w:rsidR="0038669F" w:rsidRPr="005C2354" w:rsidRDefault="0038669F" w:rsidP="005C235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pacing w:val="-6"/>
          <w:sz w:val="24"/>
          <w:szCs w:val="24"/>
        </w:rPr>
        <w:t xml:space="preserve">- </w:t>
      </w:r>
      <w:r w:rsidR="00AC0820" w:rsidRPr="005C2354">
        <w:rPr>
          <w:rFonts w:ascii="Arial" w:hAnsi="Arial" w:cs="Arial"/>
          <w:color w:val="auto"/>
          <w:sz w:val="24"/>
          <w:szCs w:val="24"/>
        </w:rPr>
        <w:t xml:space="preserve">уборка (очистка) прилегающей территории от мусора </w:t>
      </w:r>
      <w:r w:rsidRPr="005C2354">
        <w:rPr>
          <w:rFonts w:ascii="Arial" w:hAnsi="Arial" w:cs="Arial"/>
          <w:color w:val="auto"/>
          <w:sz w:val="24"/>
          <w:szCs w:val="24"/>
        </w:rPr>
        <w:t>(в летний</w:t>
      </w:r>
      <w:r w:rsidR="008B1711" w:rsidRPr="005C2354">
        <w:rPr>
          <w:rFonts w:ascii="Arial" w:hAnsi="Arial" w:cs="Arial"/>
          <w:color w:val="auto"/>
          <w:sz w:val="24"/>
          <w:szCs w:val="24"/>
        </w:rPr>
        <w:br/>
      </w:r>
      <w:r w:rsidRPr="005C2354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:rsidR="00837EC6" w:rsidRPr="005C2354" w:rsidRDefault="00837EC6" w:rsidP="005C235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период).   </w:t>
      </w:r>
    </w:p>
    <w:p w:rsidR="00AC0820" w:rsidRPr="005C2354" w:rsidRDefault="00AC0820" w:rsidP="005C2354">
      <w:pPr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>- очистка от снега и наледи</w:t>
      </w:r>
      <w:r w:rsidR="00015051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5670CF" w:rsidRPr="005C2354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5C2354">
        <w:rPr>
          <w:rFonts w:ascii="Arial" w:hAnsi="Arial" w:cs="Arial"/>
          <w:color w:val="auto"/>
          <w:sz w:val="24"/>
          <w:szCs w:val="24"/>
        </w:rPr>
        <w:t>а</w:t>
      </w:r>
      <w:r w:rsidR="005670CF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5C2354">
        <w:rPr>
          <w:rFonts w:ascii="Arial" w:hAnsi="Arial" w:cs="Arial"/>
          <w:color w:val="auto"/>
          <w:sz w:val="24"/>
          <w:szCs w:val="24"/>
        </w:rPr>
        <w:t>прилегающей территории,</w:t>
      </w:r>
      <w:r w:rsidR="00D62257" w:rsidRPr="005C2354">
        <w:rPr>
          <w:rFonts w:ascii="Arial" w:hAnsi="Arial" w:cs="Arial"/>
          <w:color w:val="auto"/>
          <w:sz w:val="24"/>
          <w:szCs w:val="24"/>
        </w:rPr>
        <w:br/>
      </w:r>
      <w:r w:rsidR="00015051" w:rsidRPr="005C2354">
        <w:rPr>
          <w:rFonts w:ascii="Arial" w:hAnsi="Arial" w:cs="Arial"/>
          <w:color w:val="auto"/>
          <w:sz w:val="24"/>
          <w:szCs w:val="24"/>
        </w:rPr>
        <w:t>на которо</w:t>
      </w:r>
      <w:r w:rsidR="005670CF" w:rsidRPr="005C2354">
        <w:rPr>
          <w:rFonts w:ascii="Arial" w:hAnsi="Arial" w:cs="Arial"/>
          <w:color w:val="auto"/>
          <w:sz w:val="24"/>
          <w:szCs w:val="24"/>
        </w:rPr>
        <w:t>м</w:t>
      </w:r>
      <w:r w:rsidR="00015051" w:rsidRPr="005C2354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Pr="005C2354">
        <w:rPr>
          <w:rFonts w:ascii="Arial" w:hAnsi="Arial" w:cs="Arial"/>
          <w:color w:val="auto"/>
          <w:sz w:val="24"/>
          <w:szCs w:val="24"/>
        </w:rPr>
        <w:t xml:space="preserve"> (в зимний период)</w:t>
      </w:r>
      <w:r w:rsidR="00300471" w:rsidRPr="005C2354">
        <w:rPr>
          <w:rFonts w:ascii="Arial" w:hAnsi="Arial" w:cs="Arial"/>
          <w:color w:val="auto"/>
          <w:sz w:val="24"/>
          <w:szCs w:val="24"/>
        </w:rPr>
        <w:t>;</w:t>
      </w:r>
    </w:p>
    <w:p w:rsidR="001837A7" w:rsidRPr="005C2354" w:rsidRDefault="00C65E5D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pacing w:val="-6"/>
          <w:sz w:val="24"/>
          <w:szCs w:val="24"/>
        </w:rPr>
        <w:t>7.1.5.</w:t>
      </w:r>
      <w:r w:rsidR="003F5760" w:rsidRPr="005C2354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proofErr w:type="gramStart"/>
      <w:r w:rsidR="001837A7" w:rsidRPr="005C2354">
        <w:rPr>
          <w:rFonts w:ascii="Arial" w:hAnsi="Arial" w:cs="Arial"/>
          <w:color w:val="auto"/>
          <w:spacing w:val="-6"/>
          <w:sz w:val="24"/>
          <w:szCs w:val="24"/>
        </w:rPr>
        <w:t>В случае наличия соглашения, заключенного физическими</w:t>
      </w:r>
      <w:r w:rsidR="001837A7" w:rsidRPr="005C2354">
        <w:rPr>
          <w:rFonts w:ascii="Arial" w:hAnsi="Arial" w:cs="Arial"/>
          <w:color w:val="auto"/>
          <w:spacing w:val="-6"/>
          <w:sz w:val="24"/>
          <w:szCs w:val="24"/>
        </w:rPr>
        <w:br/>
        <w:t>и (или)</w:t>
      </w:r>
      <w:r w:rsidR="001837A7" w:rsidRPr="005C2354">
        <w:rPr>
          <w:rFonts w:ascii="Arial" w:hAnsi="Arial" w:cs="Arial"/>
          <w:color w:val="auto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</w:t>
      </w:r>
      <w:r w:rsidR="001A174C" w:rsidRPr="005C2354">
        <w:rPr>
          <w:rFonts w:ascii="Arial" w:hAnsi="Arial" w:cs="Arial"/>
          <w:color w:val="auto"/>
          <w:sz w:val="24"/>
          <w:szCs w:val="24"/>
        </w:rPr>
        <w:t xml:space="preserve">определения </w:t>
      </w:r>
      <w:r w:rsidR="001837A7" w:rsidRPr="005C2354">
        <w:rPr>
          <w:rFonts w:ascii="Arial" w:hAnsi="Arial" w:cs="Arial"/>
          <w:color w:val="auto"/>
          <w:sz w:val="24"/>
          <w:szCs w:val="24"/>
        </w:rPr>
        <w:t>данн</w:t>
      </w:r>
      <w:r w:rsidR="001A174C" w:rsidRPr="005C2354">
        <w:rPr>
          <w:rFonts w:ascii="Arial" w:hAnsi="Arial" w:cs="Arial"/>
          <w:color w:val="auto"/>
          <w:sz w:val="24"/>
          <w:szCs w:val="24"/>
        </w:rPr>
        <w:t>ы</w:t>
      </w:r>
      <w:r w:rsidR="001837A7" w:rsidRPr="005C2354">
        <w:rPr>
          <w:rFonts w:ascii="Arial" w:hAnsi="Arial" w:cs="Arial"/>
          <w:color w:val="auto"/>
          <w:sz w:val="24"/>
          <w:szCs w:val="24"/>
        </w:rPr>
        <w:t>м соглашени</w:t>
      </w:r>
      <w:r w:rsidR="001A174C" w:rsidRPr="005C2354">
        <w:rPr>
          <w:rFonts w:ascii="Arial" w:hAnsi="Arial" w:cs="Arial"/>
          <w:color w:val="auto"/>
          <w:sz w:val="24"/>
          <w:szCs w:val="24"/>
        </w:rPr>
        <w:t>ем</w:t>
      </w:r>
      <w:r w:rsidR="001837A7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EB4E22" w:rsidRPr="005C2354">
        <w:rPr>
          <w:rFonts w:ascii="Arial" w:hAnsi="Arial" w:cs="Arial"/>
          <w:color w:val="auto"/>
          <w:sz w:val="24"/>
          <w:szCs w:val="24"/>
        </w:rPr>
        <w:t>границ прилегающих территорий</w:t>
      </w:r>
      <w:r w:rsidR="003A1646" w:rsidRPr="005C2354">
        <w:rPr>
          <w:rFonts w:ascii="Arial" w:hAnsi="Arial" w:cs="Arial"/>
          <w:color w:val="auto"/>
          <w:sz w:val="24"/>
          <w:szCs w:val="24"/>
        </w:rPr>
        <w:t>,</w:t>
      </w:r>
      <w:r w:rsidR="00EB4E22" w:rsidRPr="005C2354">
        <w:rPr>
          <w:rFonts w:ascii="Arial" w:hAnsi="Arial" w:cs="Arial"/>
          <w:color w:val="FF0000"/>
          <w:sz w:val="24"/>
          <w:szCs w:val="24"/>
        </w:rPr>
        <w:t xml:space="preserve"> </w:t>
      </w:r>
      <w:r w:rsidR="001837A7" w:rsidRPr="005C2354">
        <w:rPr>
          <w:rFonts w:ascii="Arial" w:hAnsi="Arial" w:cs="Arial"/>
          <w:color w:val="auto"/>
          <w:sz w:val="24"/>
          <w:szCs w:val="24"/>
        </w:rPr>
        <w:t>видов и периодичности</w:t>
      </w:r>
      <w:r w:rsidR="003A1646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5C2354">
        <w:rPr>
          <w:rFonts w:ascii="Arial" w:hAnsi="Arial" w:cs="Arial"/>
          <w:color w:val="auto"/>
          <w:sz w:val="24"/>
          <w:szCs w:val="24"/>
        </w:rPr>
        <w:t>работ</w:t>
      </w:r>
      <w:r w:rsidR="003A1646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5C2354">
        <w:rPr>
          <w:rFonts w:ascii="Arial" w:hAnsi="Arial" w:cs="Arial"/>
          <w:color w:val="auto"/>
          <w:sz w:val="24"/>
          <w:szCs w:val="24"/>
        </w:rPr>
        <w:t xml:space="preserve">по содержанию прилегающих территорий, отличных от установленных </w:t>
      </w:r>
      <w:r w:rsidR="001837A7" w:rsidRPr="005C2354">
        <w:rPr>
          <w:rFonts w:ascii="Arial" w:hAnsi="Arial" w:cs="Arial"/>
          <w:color w:val="auto"/>
          <w:spacing w:val="-6"/>
          <w:sz w:val="24"/>
          <w:szCs w:val="24"/>
        </w:rPr>
        <w:t>настоящи</w:t>
      </w:r>
      <w:r w:rsidR="003F5760" w:rsidRPr="005C2354">
        <w:rPr>
          <w:rFonts w:ascii="Arial" w:hAnsi="Arial" w:cs="Arial"/>
          <w:color w:val="auto"/>
          <w:spacing w:val="-6"/>
          <w:sz w:val="24"/>
          <w:szCs w:val="24"/>
        </w:rPr>
        <w:t>ми</w:t>
      </w:r>
      <w:r w:rsidR="001837A7" w:rsidRPr="005C2354">
        <w:rPr>
          <w:rFonts w:ascii="Arial" w:hAnsi="Arial" w:cs="Arial"/>
          <w:color w:val="auto"/>
          <w:spacing w:val="-6"/>
          <w:sz w:val="24"/>
          <w:szCs w:val="24"/>
        </w:rPr>
        <w:t xml:space="preserve"> Правил</w:t>
      </w:r>
      <w:r w:rsidR="003F5760" w:rsidRPr="005C2354">
        <w:rPr>
          <w:rFonts w:ascii="Arial" w:hAnsi="Arial" w:cs="Arial"/>
          <w:color w:val="auto"/>
          <w:spacing w:val="-6"/>
          <w:sz w:val="24"/>
          <w:szCs w:val="24"/>
        </w:rPr>
        <w:t xml:space="preserve">ами, </w:t>
      </w:r>
      <w:r w:rsidR="001837A7" w:rsidRPr="005C2354">
        <w:rPr>
          <w:rFonts w:ascii="Arial" w:hAnsi="Arial" w:cs="Arial"/>
          <w:color w:val="auto"/>
          <w:sz w:val="24"/>
          <w:szCs w:val="24"/>
        </w:rPr>
        <w:t>подлежат применению положения соответствующего соглашения.</w:t>
      </w:r>
      <w:proofErr w:type="gramEnd"/>
    </w:p>
    <w:p w:rsidR="001837A7" w:rsidRPr="005C2354" w:rsidRDefault="00C65E5D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5C2354">
        <w:rPr>
          <w:rFonts w:ascii="Arial" w:hAnsi="Arial" w:cs="Arial"/>
          <w:color w:val="auto"/>
          <w:sz w:val="24"/>
          <w:szCs w:val="24"/>
        </w:rPr>
        <w:t>7.1.6.</w:t>
      </w:r>
      <w:r w:rsidR="00EC7B36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="001837A7" w:rsidRPr="005C2354">
        <w:rPr>
          <w:rFonts w:ascii="Arial" w:hAnsi="Arial" w:cs="Arial"/>
          <w:color w:val="auto"/>
          <w:sz w:val="24"/>
          <w:szCs w:val="24"/>
        </w:rPr>
        <w:t>иц</w:t>
      </w:r>
      <w:r w:rsidR="003F5760" w:rsidRPr="005C2354">
        <w:rPr>
          <w:rFonts w:ascii="Arial" w:hAnsi="Arial" w:cs="Arial"/>
          <w:color w:val="auto"/>
          <w:sz w:val="24"/>
          <w:szCs w:val="24"/>
        </w:rPr>
        <w:t xml:space="preserve">а, </w:t>
      </w:r>
      <w:r w:rsidR="00AC0820" w:rsidRPr="005C2354">
        <w:rPr>
          <w:rFonts w:ascii="Arial" w:hAnsi="Arial" w:cs="Arial"/>
          <w:color w:val="auto"/>
          <w:sz w:val="24"/>
          <w:szCs w:val="24"/>
        </w:rPr>
        <w:t xml:space="preserve">участвующие в содержании </w:t>
      </w:r>
      <w:r w:rsidR="001837A7" w:rsidRPr="005C2354">
        <w:rPr>
          <w:rFonts w:ascii="Arial" w:hAnsi="Arial" w:cs="Arial"/>
          <w:color w:val="auto"/>
          <w:sz w:val="24"/>
          <w:szCs w:val="24"/>
        </w:rPr>
        <w:t>прилегающих территорий</w:t>
      </w:r>
      <w:r w:rsidR="00AC0820" w:rsidRPr="005C2354">
        <w:rPr>
          <w:rFonts w:ascii="Arial" w:hAnsi="Arial" w:cs="Arial"/>
          <w:color w:val="auto"/>
          <w:sz w:val="24"/>
          <w:szCs w:val="24"/>
        </w:rPr>
        <w:t>,</w:t>
      </w:r>
      <w:r w:rsidR="001837A7" w:rsidRPr="005C2354">
        <w:rPr>
          <w:rFonts w:ascii="Arial" w:hAnsi="Arial" w:cs="Arial"/>
          <w:color w:val="auto"/>
          <w:sz w:val="24"/>
          <w:szCs w:val="24"/>
        </w:rPr>
        <w:t xml:space="preserve"> в границах соответствующих прилегающих территорий соблюд</w:t>
      </w:r>
      <w:r w:rsidR="004E485B" w:rsidRPr="005C2354">
        <w:rPr>
          <w:rFonts w:ascii="Arial" w:hAnsi="Arial" w:cs="Arial"/>
          <w:color w:val="auto"/>
          <w:sz w:val="24"/>
          <w:szCs w:val="24"/>
        </w:rPr>
        <w:t>ают</w:t>
      </w:r>
      <w:r w:rsidR="001837A7" w:rsidRPr="005C2354">
        <w:rPr>
          <w:rFonts w:ascii="Arial" w:hAnsi="Arial" w:cs="Arial"/>
          <w:color w:val="auto"/>
          <w:sz w:val="24"/>
          <w:szCs w:val="24"/>
        </w:rPr>
        <w:t xml:space="preserve"> следующи</w:t>
      </w:r>
      <w:r w:rsidR="004E485B" w:rsidRPr="005C2354">
        <w:rPr>
          <w:rFonts w:ascii="Arial" w:hAnsi="Arial" w:cs="Arial"/>
          <w:color w:val="auto"/>
          <w:sz w:val="24"/>
          <w:szCs w:val="24"/>
        </w:rPr>
        <w:t>е</w:t>
      </w:r>
      <w:r w:rsidR="001837A7" w:rsidRPr="005C2354">
        <w:rPr>
          <w:rFonts w:ascii="Arial" w:hAnsi="Arial" w:cs="Arial"/>
          <w:color w:val="auto"/>
          <w:sz w:val="24"/>
          <w:szCs w:val="24"/>
        </w:rPr>
        <w:t xml:space="preserve"> запрет</w:t>
      </w:r>
      <w:r w:rsidR="004E485B" w:rsidRPr="005C2354">
        <w:rPr>
          <w:rFonts w:ascii="Arial" w:hAnsi="Arial" w:cs="Arial"/>
          <w:color w:val="auto"/>
          <w:sz w:val="24"/>
          <w:szCs w:val="24"/>
        </w:rPr>
        <w:t>ы</w:t>
      </w:r>
      <w:r w:rsidR="001837A7" w:rsidRPr="005C2354">
        <w:rPr>
          <w:rFonts w:ascii="Arial" w:hAnsi="Arial" w:cs="Arial"/>
          <w:color w:val="auto"/>
          <w:sz w:val="24"/>
          <w:szCs w:val="24"/>
        </w:rPr>
        <w:t>:</w:t>
      </w:r>
    </w:p>
    <w:p w:rsidR="001837A7" w:rsidRPr="005C2354" w:rsidRDefault="001837A7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5C2354">
        <w:rPr>
          <w:rFonts w:ascii="Arial" w:hAnsi="Arial" w:cs="Arial"/>
          <w:color w:val="auto"/>
          <w:sz w:val="24"/>
          <w:szCs w:val="24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:rsidR="000D0105" w:rsidRPr="005C2354" w:rsidRDefault="003237B0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5C2354">
        <w:rPr>
          <w:rFonts w:ascii="Arial" w:hAnsi="Arial" w:cs="Arial"/>
          <w:color w:val="auto"/>
          <w:sz w:val="24"/>
          <w:szCs w:val="24"/>
          <w:lang w:eastAsia="ru-RU"/>
        </w:rPr>
        <w:lastRenderedPageBreak/>
        <w:t>2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>)</w:t>
      </w:r>
      <w:r w:rsidR="003F5760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>переставлять элементы благоустройства</w:t>
      </w:r>
      <w:r w:rsidR="000D0105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 без согласования с собственником;</w:t>
      </w:r>
    </w:p>
    <w:p w:rsidR="001837A7" w:rsidRPr="005C2354" w:rsidRDefault="000D0105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5C2354">
        <w:rPr>
          <w:rFonts w:ascii="Arial" w:hAnsi="Arial" w:cs="Arial"/>
          <w:color w:val="auto"/>
          <w:sz w:val="24"/>
          <w:szCs w:val="24"/>
          <w:lang w:eastAsia="ru-RU"/>
        </w:rPr>
        <w:t>3)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 повреждать зеленые насаждения;</w:t>
      </w:r>
    </w:p>
    <w:p w:rsidR="001837A7" w:rsidRPr="005C2354" w:rsidRDefault="00E26AF1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5C2354">
        <w:rPr>
          <w:rFonts w:ascii="Arial" w:hAnsi="Arial" w:cs="Arial"/>
          <w:color w:val="auto"/>
          <w:sz w:val="24"/>
          <w:szCs w:val="24"/>
          <w:lang w:eastAsia="ru-RU"/>
        </w:rPr>
        <w:t>4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>) хранить разукомплектованные транспортные средства;</w:t>
      </w:r>
    </w:p>
    <w:p w:rsidR="001837A7" w:rsidRPr="005C2354" w:rsidRDefault="00E26AF1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5C2354">
        <w:rPr>
          <w:rFonts w:ascii="Arial" w:hAnsi="Arial" w:cs="Arial"/>
          <w:color w:val="auto"/>
          <w:sz w:val="24"/>
          <w:szCs w:val="24"/>
          <w:lang w:eastAsia="ru-RU"/>
        </w:rPr>
        <w:t>5)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> размещать тару, промышленные товары и иные предметы торговли на тротуарах, газонах;</w:t>
      </w:r>
    </w:p>
    <w:p w:rsidR="001837A7" w:rsidRPr="005C2354" w:rsidRDefault="00E26AF1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5C2354">
        <w:rPr>
          <w:rFonts w:ascii="Arial" w:hAnsi="Arial" w:cs="Arial"/>
          <w:color w:val="auto"/>
          <w:sz w:val="24"/>
          <w:szCs w:val="24"/>
          <w:lang w:eastAsia="ru-RU"/>
        </w:rPr>
        <w:t>6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>) выдвигать или перемещать с прилегающей территории снег</w:t>
      </w:r>
      <w:r w:rsidR="002F37BD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 и наледь на проезжую часть 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дорог </w:t>
      </w:r>
      <w:r w:rsidR="002F37BD" w:rsidRPr="005C2354">
        <w:rPr>
          <w:rFonts w:ascii="Arial" w:hAnsi="Arial" w:cs="Arial"/>
          <w:color w:val="auto"/>
          <w:sz w:val="24"/>
          <w:szCs w:val="24"/>
          <w:lang w:eastAsia="ru-RU"/>
        </w:rPr>
        <w:t>и</w:t>
      </w:r>
      <w:r w:rsidR="001837A7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 сооружения ливневой канализации;</w:t>
      </w:r>
    </w:p>
    <w:p w:rsidR="00D4670D" w:rsidRPr="005C2354" w:rsidRDefault="00E26AF1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7</w:t>
      </w:r>
      <w:r w:rsidR="00D4670D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ограждать прилегающую территорию</w:t>
      </w:r>
      <w:r w:rsidR="00697F4A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;</w:t>
      </w:r>
    </w:p>
    <w:p w:rsidR="00D67BB8" w:rsidRPr="005C2354" w:rsidRDefault="003F5760" w:rsidP="005C2354">
      <w:pPr>
        <w:spacing w:after="1" w:line="240" w:lineRule="auto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8</w:t>
      </w:r>
      <w:r w:rsidR="00D67BB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ины</w:t>
      </w:r>
      <w:r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</w:t>
      </w:r>
      <w:r w:rsidR="00D67BB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запрет</w:t>
      </w:r>
      <w:r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ы</w:t>
      </w:r>
      <w:r w:rsidR="00D67BB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, установленны</w:t>
      </w:r>
      <w:r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</w:t>
      </w:r>
      <w:r w:rsidR="00D67BB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BF5C1A" w:rsidRPr="005C2354" w:rsidRDefault="00C65E5D" w:rsidP="005C2354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7.1.7.</w:t>
      </w:r>
      <w:r w:rsidR="00E32E90" w:rsidRPr="005C2354">
        <w:rPr>
          <w:rFonts w:ascii="Arial" w:hAnsi="Arial" w:cs="Arial"/>
          <w:sz w:val="24"/>
          <w:szCs w:val="24"/>
        </w:rPr>
        <w:t> Участие, в том числе финансовое, в содержании прилегающей территории нескольки</w:t>
      </w:r>
      <w:r w:rsidR="00BF5C1A" w:rsidRPr="005C2354">
        <w:rPr>
          <w:rFonts w:ascii="Arial" w:hAnsi="Arial" w:cs="Arial"/>
          <w:sz w:val="24"/>
          <w:szCs w:val="24"/>
        </w:rPr>
        <w:t xml:space="preserve">х </w:t>
      </w:r>
      <w:r w:rsidR="00E32E90" w:rsidRPr="005C2354">
        <w:rPr>
          <w:rFonts w:ascii="Arial" w:hAnsi="Arial" w:cs="Arial"/>
          <w:sz w:val="24"/>
          <w:szCs w:val="24"/>
        </w:rPr>
        <w:t>собственник</w:t>
      </w:r>
      <w:r w:rsidR="00BF5C1A" w:rsidRPr="005C2354">
        <w:rPr>
          <w:rFonts w:ascii="Arial" w:hAnsi="Arial" w:cs="Arial"/>
          <w:sz w:val="24"/>
          <w:szCs w:val="24"/>
        </w:rPr>
        <w:t xml:space="preserve">ов и (или) лиц, которые владеют зданием, строением, сооружением, земельным участком на ином законном основании </w:t>
      </w:r>
      <w:r w:rsidR="00E32E90" w:rsidRPr="005C2354">
        <w:rPr>
          <w:rFonts w:ascii="Arial" w:hAnsi="Arial" w:cs="Arial"/>
          <w:sz w:val="24"/>
          <w:szCs w:val="24"/>
        </w:rPr>
        <w:t>осуществляется с учетом соглашения между ними</w:t>
      </w:r>
      <w:r w:rsidR="007F22F7" w:rsidRPr="005C2354">
        <w:rPr>
          <w:rFonts w:ascii="Arial" w:hAnsi="Arial" w:cs="Arial"/>
          <w:sz w:val="24"/>
          <w:szCs w:val="24"/>
        </w:rPr>
        <w:br/>
      </w:r>
      <w:r w:rsidR="00E32E90" w:rsidRPr="005C2354">
        <w:rPr>
          <w:rFonts w:ascii="Arial" w:hAnsi="Arial" w:cs="Arial"/>
          <w:sz w:val="24"/>
          <w:szCs w:val="24"/>
        </w:rPr>
        <w:t>(при наличии соглашения).</w:t>
      </w:r>
    </w:p>
    <w:p w:rsidR="004468CA" w:rsidRPr="005C2354" w:rsidRDefault="00C65E5D" w:rsidP="005C23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7.1.8.</w:t>
      </w:r>
      <w:r w:rsidR="00D22162" w:rsidRPr="005C2354">
        <w:rPr>
          <w:rFonts w:ascii="Arial" w:hAnsi="Arial" w:cs="Arial"/>
          <w:sz w:val="24"/>
          <w:szCs w:val="24"/>
        </w:rPr>
        <w:t xml:space="preserve"> </w:t>
      </w:r>
      <w:r w:rsidR="008A4C3F" w:rsidRPr="005C2354">
        <w:rPr>
          <w:rFonts w:ascii="Arial" w:hAnsi="Arial" w:cs="Arial"/>
          <w:color w:val="auto"/>
          <w:sz w:val="24"/>
          <w:szCs w:val="24"/>
        </w:rPr>
        <w:t xml:space="preserve">В случае пересечения </w:t>
      </w:r>
      <w:r w:rsidR="008A4C3F" w:rsidRPr="005C2354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</w:t>
      </w:r>
      <w:r w:rsidR="006F3D60" w:rsidRPr="005C2354">
        <w:rPr>
          <w:rFonts w:ascii="Arial" w:hAnsi="Arial" w:cs="Arial"/>
          <w:color w:val="auto"/>
          <w:sz w:val="24"/>
          <w:szCs w:val="24"/>
          <w:lang w:eastAsia="ru-RU"/>
        </w:rPr>
        <w:t>,</w:t>
      </w:r>
      <w:r w:rsidR="008A4C3F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3A1646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имеющих одинаковый метраж, </w:t>
      </w:r>
      <w:r w:rsidR="00872E63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8A4C3F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05399F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на равном удалении </w:t>
      </w:r>
      <w:r w:rsidR="008A4C3F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 между объектами</w:t>
      </w:r>
      <w:r w:rsidR="003A1646" w:rsidRPr="005C2354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304C5D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 При </w:t>
      </w:r>
      <w:r w:rsidR="00C07218" w:rsidRPr="005C2354">
        <w:rPr>
          <w:rFonts w:ascii="Arial" w:hAnsi="Arial" w:cs="Arial"/>
          <w:color w:val="auto"/>
          <w:sz w:val="24"/>
          <w:szCs w:val="24"/>
        </w:rPr>
        <w:t>пересечени</w:t>
      </w:r>
      <w:r w:rsidR="00304C5D" w:rsidRPr="005C2354">
        <w:rPr>
          <w:rFonts w:ascii="Arial" w:hAnsi="Arial" w:cs="Arial"/>
          <w:color w:val="auto"/>
          <w:sz w:val="24"/>
          <w:szCs w:val="24"/>
        </w:rPr>
        <w:t>и</w:t>
      </w:r>
      <w:r w:rsidR="00C07218" w:rsidRPr="005C2354">
        <w:rPr>
          <w:rFonts w:ascii="Arial" w:hAnsi="Arial" w:cs="Arial"/>
          <w:color w:val="auto"/>
          <w:sz w:val="24"/>
          <w:szCs w:val="24"/>
        </w:rPr>
        <w:t xml:space="preserve"> </w:t>
      </w:r>
      <w:r w:rsidR="00C07218" w:rsidRPr="005C2354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объектов, имею</w:t>
      </w:r>
      <w:r w:rsidR="00304C5D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щих </w:t>
      </w:r>
      <w:r w:rsidR="00C07218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различный метраж, </w:t>
      </w:r>
      <w:r w:rsidR="00767FE3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C07218" w:rsidRPr="005C2354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C07218" w:rsidRPr="005C2354">
        <w:rPr>
          <w:rFonts w:ascii="Arial" w:hAnsi="Arial" w:cs="Arial"/>
          <w:sz w:val="24"/>
          <w:szCs w:val="24"/>
        </w:rPr>
        <w:t xml:space="preserve">на расстоянии, </w:t>
      </w:r>
      <w:r w:rsidR="0005399F" w:rsidRPr="005C2354">
        <w:rPr>
          <w:rFonts w:ascii="Arial" w:hAnsi="Arial" w:cs="Arial"/>
          <w:sz w:val="24"/>
          <w:szCs w:val="24"/>
        </w:rPr>
        <w:t>п</w:t>
      </w:r>
      <w:r w:rsidR="00C07218" w:rsidRPr="005C2354">
        <w:rPr>
          <w:rFonts w:ascii="Arial" w:hAnsi="Arial" w:cs="Arial"/>
          <w:sz w:val="24"/>
          <w:szCs w:val="24"/>
        </w:rPr>
        <w:t>ропорциональном общей площади каждого из указанных объектов.</w:t>
      </w:r>
      <w:r w:rsidR="0005399F" w:rsidRPr="005C2354">
        <w:rPr>
          <w:rFonts w:ascii="Arial" w:hAnsi="Arial" w:cs="Arial"/>
          <w:sz w:val="24"/>
          <w:szCs w:val="24"/>
        </w:rPr>
        <w:t xml:space="preserve"> </w:t>
      </w:r>
      <w:r w:rsidR="004468CA" w:rsidRPr="005C2354">
        <w:rPr>
          <w:rFonts w:ascii="Arial" w:hAnsi="Arial" w:cs="Arial"/>
          <w:color w:val="000000"/>
          <w:sz w:val="24"/>
          <w:szCs w:val="24"/>
          <w:lang w:eastAsia="ru-RU"/>
        </w:rPr>
        <w:t>Границы </w:t>
      </w:r>
      <w:r w:rsidR="004468CA" w:rsidRPr="005C2354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5C2354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пунктом, </w:t>
      </w:r>
      <w:r w:rsidR="004468CA" w:rsidRPr="005C2354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:rsidR="00C42978" w:rsidRPr="005C2354" w:rsidRDefault="00C65E5D" w:rsidP="005C2354">
      <w:pPr>
        <w:spacing w:after="1" w:line="240" w:lineRule="auto"/>
        <w:ind w:firstLine="851"/>
        <w:jc w:val="both"/>
        <w:rPr>
          <w:rFonts w:ascii="Arial" w:hAnsi="Arial" w:cs="Arial"/>
          <w:iCs/>
          <w:color w:val="auto"/>
          <w:spacing w:val="-6"/>
          <w:sz w:val="24"/>
          <w:szCs w:val="24"/>
        </w:rPr>
      </w:pPr>
      <w:r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7.1.9. </w:t>
      </w:r>
      <w:proofErr w:type="gramStart"/>
      <w:r w:rsidR="00C4297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Уполномоченный орган местного самоуправления </w:t>
      </w:r>
      <w:proofErr w:type="spellStart"/>
      <w:r w:rsidR="005C2354" w:rsidRPr="005C2354">
        <w:rPr>
          <w:rFonts w:ascii="Arial" w:hAnsi="Arial" w:cs="Arial"/>
          <w:iCs/>
          <w:color w:val="auto"/>
          <w:sz w:val="24"/>
          <w:szCs w:val="24"/>
        </w:rPr>
        <w:t>Коростинского</w:t>
      </w:r>
      <w:proofErr w:type="spellEnd"/>
      <w:r w:rsidR="00BE5F30" w:rsidRPr="005C2354">
        <w:rPr>
          <w:rFonts w:ascii="Arial" w:hAnsi="Arial" w:cs="Arial"/>
          <w:iCs/>
          <w:color w:val="auto"/>
          <w:sz w:val="24"/>
          <w:szCs w:val="24"/>
        </w:rPr>
        <w:t xml:space="preserve"> сельского поселения</w:t>
      </w:r>
      <w:r w:rsidR="00C4297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представляет информацию</w:t>
      </w:r>
      <w:r w:rsidR="00BE5F30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</w:t>
      </w:r>
      <w:r w:rsidR="00C4297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="00BE5F30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</w:t>
      </w:r>
      <w:r w:rsidR="008726DF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в отношении которых установлены границы прилегающ</w:t>
      </w:r>
      <w:r w:rsidR="00890FB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ей</w:t>
      </w:r>
      <w:r w:rsidR="008726DF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территории,</w:t>
      </w:r>
      <w:r w:rsidR="00BE5F30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</w:t>
      </w:r>
      <w:r w:rsidR="001F0BAD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в</w:t>
      </w:r>
      <w:r w:rsidR="00C42978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течение 10 рабочих дней со дня поступления </w:t>
      </w:r>
      <w:r w:rsidR="001F0BAD" w:rsidRPr="005C2354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соответствующего запроса, </w:t>
      </w:r>
      <w:r w:rsidR="001F0BAD" w:rsidRPr="005C2354">
        <w:rPr>
          <w:rFonts w:ascii="Arial" w:hAnsi="Arial" w:cs="Arial"/>
          <w:iCs/>
          <w:color w:val="auto"/>
          <w:spacing w:val="-6"/>
          <w:sz w:val="24"/>
          <w:szCs w:val="24"/>
        </w:rPr>
        <w:t>если</w:t>
      </w:r>
      <w:proofErr w:type="gramEnd"/>
      <w:r w:rsidR="001F0BAD" w:rsidRPr="005C2354">
        <w:rPr>
          <w:rFonts w:ascii="Arial" w:hAnsi="Arial" w:cs="Arial"/>
          <w:iCs/>
          <w:color w:val="auto"/>
          <w:spacing w:val="-6"/>
          <w:sz w:val="24"/>
          <w:szCs w:val="24"/>
        </w:rPr>
        <w:t xml:space="preserve"> иное не предусмотрено законодательством Российской Федерации, законодательством Волгоградской области</w:t>
      </w:r>
      <w:proofErr w:type="gramStart"/>
      <w:r w:rsidR="001F0BAD" w:rsidRPr="005C2354">
        <w:rPr>
          <w:rFonts w:ascii="Arial" w:hAnsi="Arial" w:cs="Arial"/>
          <w:iCs/>
          <w:color w:val="auto"/>
          <w:spacing w:val="-6"/>
          <w:sz w:val="24"/>
          <w:szCs w:val="24"/>
        </w:rPr>
        <w:t>.</w:t>
      </w:r>
      <w:r w:rsidRPr="005C2354">
        <w:rPr>
          <w:rFonts w:ascii="Arial" w:hAnsi="Arial" w:cs="Arial"/>
          <w:iCs/>
          <w:color w:val="auto"/>
          <w:spacing w:val="-6"/>
          <w:sz w:val="24"/>
          <w:szCs w:val="24"/>
        </w:rPr>
        <w:t>»</w:t>
      </w:r>
      <w:r w:rsidR="00BF5E9E" w:rsidRPr="005C2354">
        <w:rPr>
          <w:rFonts w:ascii="Arial" w:hAnsi="Arial" w:cs="Arial"/>
          <w:iCs/>
          <w:color w:val="auto"/>
          <w:spacing w:val="-6"/>
          <w:sz w:val="24"/>
          <w:szCs w:val="24"/>
        </w:rPr>
        <w:t>.</w:t>
      </w:r>
      <w:proofErr w:type="gramEnd"/>
    </w:p>
    <w:p w:rsidR="00C33219" w:rsidRPr="005C2354" w:rsidRDefault="00C65E5D" w:rsidP="005C2354">
      <w:pPr>
        <w:spacing w:after="1" w:line="240" w:lineRule="auto"/>
        <w:ind w:firstLine="851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5C2354">
        <w:rPr>
          <w:rFonts w:ascii="Arial" w:hAnsi="Arial" w:cs="Arial"/>
          <w:iCs/>
          <w:color w:val="auto"/>
          <w:spacing w:val="-6"/>
          <w:sz w:val="24"/>
          <w:szCs w:val="24"/>
        </w:rPr>
        <w:t xml:space="preserve">1.2. </w:t>
      </w:r>
      <w:r w:rsidR="00C33219" w:rsidRPr="005C2354">
        <w:rPr>
          <w:rFonts w:ascii="Arial" w:hAnsi="Arial" w:cs="Arial"/>
          <w:iCs/>
          <w:color w:val="auto"/>
          <w:spacing w:val="-6"/>
          <w:sz w:val="24"/>
          <w:szCs w:val="24"/>
        </w:rPr>
        <w:t xml:space="preserve">Пункты 2.7.1 – 2.7.11 </w:t>
      </w:r>
      <w:r w:rsidR="00C33219" w:rsidRPr="005C2354">
        <w:rPr>
          <w:rFonts w:ascii="Arial" w:hAnsi="Arial" w:cs="Arial"/>
          <w:iCs/>
          <w:sz w:val="24"/>
          <w:szCs w:val="24"/>
          <w:lang w:eastAsia="zh-CN"/>
        </w:rPr>
        <w:t>Правил благоустройства – исключить.</w:t>
      </w:r>
    </w:p>
    <w:p w:rsidR="00C33219" w:rsidRPr="005C2354" w:rsidRDefault="00BE5F30" w:rsidP="005C2354">
      <w:pPr>
        <w:spacing w:after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:rsidR="005C2354" w:rsidRPr="005C2354" w:rsidRDefault="00BE5F30" w:rsidP="005C23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 xml:space="preserve">3. Настоящее решение </w:t>
      </w:r>
      <w:r w:rsidR="005C2354" w:rsidRPr="005C2354">
        <w:rPr>
          <w:rFonts w:ascii="Arial" w:hAnsi="Arial" w:cs="Arial"/>
          <w:sz w:val="24"/>
          <w:szCs w:val="24"/>
        </w:rPr>
        <w:t xml:space="preserve">официальному опубликованию (обнародованию) и размещению  в сети Интернет на официальном сайте администрации  </w:t>
      </w:r>
      <w:hyperlink r:id="rId10" w:history="1">
        <w:r w:rsidR="005C2354" w:rsidRPr="005C2354">
          <w:rPr>
            <w:rStyle w:val="afb"/>
            <w:rFonts w:ascii="Arial" w:hAnsi="Arial" w:cs="Arial"/>
            <w:sz w:val="24"/>
            <w:szCs w:val="24"/>
          </w:rPr>
          <w:t>http://коростинское34.рф/</w:t>
        </w:r>
      </w:hyperlink>
      <w:r w:rsidR="005C2354" w:rsidRPr="005C2354">
        <w:rPr>
          <w:rFonts w:ascii="Arial" w:hAnsi="Arial" w:cs="Arial"/>
          <w:sz w:val="24"/>
          <w:szCs w:val="24"/>
        </w:rPr>
        <w:t>.</w:t>
      </w:r>
    </w:p>
    <w:p w:rsidR="00BE5F30" w:rsidRPr="005C2354" w:rsidRDefault="00BE5F30" w:rsidP="005C2354">
      <w:pPr>
        <w:spacing w:after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5F30" w:rsidRPr="005C2354" w:rsidRDefault="00BE5F30" w:rsidP="005C2354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C33219" w:rsidRPr="005C2354" w:rsidRDefault="00C33219" w:rsidP="005C2354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BE5F30" w:rsidRPr="005C2354" w:rsidRDefault="005C2354" w:rsidP="005C2354">
      <w:pPr>
        <w:pStyle w:val="af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BE5F30" w:rsidRPr="005C2354" w:rsidRDefault="00BE5F30" w:rsidP="005C2354">
      <w:pPr>
        <w:pStyle w:val="afc"/>
        <w:jc w:val="both"/>
        <w:rPr>
          <w:rFonts w:ascii="Arial" w:hAnsi="Arial" w:cs="Arial"/>
          <w:sz w:val="24"/>
          <w:szCs w:val="24"/>
        </w:rPr>
      </w:pPr>
      <w:r w:rsidRPr="005C235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</w:t>
      </w:r>
      <w:r w:rsidR="005C2354">
        <w:rPr>
          <w:rFonts w:ascii="Arial" w:hAnsi="Arial" w:cs="Arial"/>
          <w:sz w:val="24"/>
          <w:szCs w:val="24"/>
        </w:rPr>
        <w:t xml:space="preserve">                 С.М. </w:t>
      </w:r>
      <w:proofErr w:type="gramStart"/>
      <w:r w:rsidR="005C2354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BE5F30" w:rsidRPr="005C2354" w:rsidRDefault="00BE5F30" w:rsidP="005C2354">
      <w:pPr>
        <w:pStyle w:val="afc"/>
        <w:ind w:firstLine="709"/>
        <w:jc w:val="right"/>
        <w:rPr>
          <w:rFonts w:ascii="Arial" w:hAnsi="Arial" w:cs="Arial"/>
          <w:sz w:val="24"/>
          <w:szCs w:val="24"/>
          <w:highlight w:val="cyan"/>
        </w:rPr>
      </w:pPr>
    </w:p>
    <w:p w:rsidR="001837A7" w:rsidRPr="00C33219" w:rsidRDefault="001837A7" w:rsidP="00BE5F3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837A7" w:rsidRPr="00C33219" w:rsidSect="00517EC3">
      <w:headerReference w:type="default" r:id="rId11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74" w:rsidRDefault="00B64C7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4C74" w:rsidRDefault="00B64C7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B64C74" w:rsidRDefault="00B64C74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74" w:rsidRDefault="00B64C7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4C74" w:rsidRDefault="00B64C7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B64C74" w:rsidRDefault="00B64C74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29" w:rsidRDefault="004F1FB1">
    <w:pPr>
      <w:pStyle w:val="ab"/>
      <w:jc w:val="center"/>
      <w:rPr>
        <w:rFonts w:cs="Times New Roman"/>
      </w:rPr>
    </w:pPr>
    <w:r>
      <w:fldChar w:fldCharType="begin"/>
    </w:r>
    <w:r w:rsidR="00661629">
      <w:instrText>PAGE</w:instrText>
    </w:r>
    <w:r>
      <w:fldChar w:fldCharType="separate"/>
    </w:r>
    <w:r w:rsidR="004E1960">
      <w:rPr>
        <w:noProof/>
      </w:rPr>
      <w:t>4</w:t>
    </w:r>
    <w:r>
      <w:fldChar w:fldCharType="end"/>
    </w:r>
  </w:p>
  <w:p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F1448"/>
    <w:rsid w:val="000005DC"/>
    <w:rsid w:val="000053F3"/>
    <w:rsid w:val="000056C6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1D56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0F10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312A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8EC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48F"/>
    <w:rsid w:val="0042276A"/>
    <w:rsid w:val="00422A47"/>
    <w:rsid w:val="00424502"/>
    <w:rsid w:val="00426391"/>
    <w:rsid w:val="004266D5"/>
    <w:rsid w:val="00426A50"/>
    <w:rsid w:val="00426D12"/>
    <w:rsid w:val="004302BF"/>
    <w:rsid w:val="00432862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1960"/>
    <w:rsid w:val="004E485B"/>
    <w:rsid w:val="004E64E9"/>
    <w:rsid w:val="004E70D5"/>
    <w:rsid w:val="004F023F"/>
    <w:rsid w:val="004F14AA"/>
    <w:rsid w:val="004F1FB1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24BF"/>
    <w:rsid w:val="005B5958"/>
    <w:rsid w:val="005B7A50"/>
    <w:rsid w:val="005C2354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A96"/>
    <w:rsid w:val="005E57D8"/>
    <w:rsid w:val="005E62BE"/>
    <w:rsid w:val="005F64A3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1EA0"/>
    <w:rsid w:val="0070563D"/>
    <w:rsid w:val="00711615"/>
    <w:rsid w:val="007158A0"/>
    <w:rsid w:val="00720036"/>
    <w:rsid w:val="00720774"/>
    <w:rsid w:val="0072106A"/>
    <w:rsid w:val="0072292E"/>
    <w:rsid w:val="00723B88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37EC6"/>
    <w:rsid w:val="00845AA3"/>
    <w:rsid w:val="0085028D"/>
    <w:rsid w:val="00852A7F"/>
    <w:rsid w:val="0085414E"/>
    <w:rsid w:val="00856C65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56F4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64C74"/>
    <w:rsid w:val="00B71177"/>
    <w:rsid w:val="00B76645"/>
    <w:rsid w:val="00B770C8"/>
    <w:rsid w:val="00B81461"/>
    <w:rsid w:val="00B833FA"/>
    <w:rsid w:val="00B84F09"/>
    <w:rsid w:val="00B90986"/>
    <w:rsid w:val="00B916E5"/>
    <w:rsid w:val="00B957F4"/>
    <w:rsid w:val="00BA1346"/>
    <w:rsid w:val="00BA22E1"/>
    <w:rsid w:val="00BA2766"/>
    <w:rsid w:val="00BA46F1"/>
    <w:rsid w:val="00BA66EB"/>
    <w:rsid w:val="00BB085D"/>
    <w:rsid w:val="00BB7EDA"/>
    <w:rsid w:val="00BC5DD1"/>
    <w:rsid w:val="00BC7099"/>
    <w:rsid w:val="00BD44C9"/>
    <w:rsid w:val="00BD6DE4"/>
    <w:rsid w:val="00BE21AD"/>
    <w:rsid w:val="00BE22E1"/>
    <w:rsid w:val="00BE32EB"/>
    <w:rsid w:val="00BE44AB"/>
    <w:rsid w:val="00BE46D2"/>
    <w:rsid w:val="00BE5F30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3219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5E5D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F64"/>
    <w:rsid w:val="00CD5983"/>
    <w:rsid w:val="00CD655F"/>
    <w:rsid w:val="00CE25E3"/>
    <w:rsid w:val="00CE50D1"/>
    <w:rsid w:val="00CE552D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1B2C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666A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A0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01EA0"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1EA0"/>
    <w:rPr>
      <w:rFonts w:ascii="Times New Roman" w:hAnsi="Times New Roman"/>
      <w:b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701EA0"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sid w:val="00701EA0"/>
    <w:rPr>
      <w:rFonts w:cs="Times New Roman"/>
    </w:rPr>
  </w:style>
  <w:style w:type="character" w:customStyle="1" w:styleId="apple-converted-space">
    <w:name w:val="apple-converted-space"/>
    <w:uiPriority w:val="99"/>
    <w:rsid w:val="00701EA0"/>
    <w:rPr>
      <w:rFonts w:cs="Times New Roman"/>
    </w:rPr>
  </w:style>
  <w:style w:type="character" w:customStyle="1" w:styleId="-">
    <w:name w:val="Интернет-ссылка"/>
    <w:uiPriority w:val="99"/>
    <w:rsid w:val="00701EA0"/>
    <w:rPr>
      <w:color w:val="000080"/>
      <w:u w:val="single"/>
    </w:rPr>
  </w:style>
  <w:style w:type="character" w:styleId="a5">
    <w:name w:val="Strong"/>
    <w:uiPriority w:val="99"/>
    <w:qFormat/>
    <w:rsid w:val="00701EA0"/>
    <w:rPr>
      <w:rFonts w:cs="Times New Roman"/>
      <w:b/>
      <w:bCs/>
    </w:rPr>
  </w:style>
  <w:style w:type="character" w:customStyle="1" w:styleId="blk">
    <w:name w:val="blk"/>
    <w:uiPriority w:val="99"/>
    <w:rsid w:val="00701EA0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701EA0"/>
    <w:rPr>
      <w:rFonts w:eastAsia="Times New Roman" w:cs="Calibri"/>
      <w:color w:val="00000A"/>
      <w:lang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701EA0"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rsid w:val="00701EA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rsid w:val="00701EA0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rsid w:val="0070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sid w:val="00701EA0"/>
    <w:rPr>
      <w:rFonts w:eastAsia="Times New Roman" w:cs="Calibri"/>
      <w:color w:val="00000A"/>
      <w:lang w:eastAsia="en-US"/>
    </w:rPr>
  </w:style>
  <w:style w:type="paragraph" w:styleId="ac">
    <w:name w:val="footer"/>
    <w:basedOn w:val="a"/>
    <w:link w:val="14"/>
    <w:uiPriority w:val="99"/>
    <w:semiHidden/>
    <w:rsid w:val="0070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sid w:val="00701EA0"/>
    <w:rPr>
      <w:rFonts w:eastAsia="Times New Roman" w:cs="Calibri"/>
      <w:color w:val="00000A"/>
      <w:lang w:eastAsia="en-US"/>
    </w:rPr>
  </w:style>
  <w:style w:type="paragraph" w:styleId="ad">
    <w:name w:val="Normal (Web)"/>
    <w:basedOn w:val="a"/>
    <w:uiPriority w:val="99"/>
    <w:semiHidden/>
    <w:rsid w:val="00701EA0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01EA0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701EA0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  <w:style w:type="paragraph" w:styleId="afc">
    <w:name w:val="No Spacing"/>
    <w:uiPriority w:val="1"/>
    <w:qFormat/>
    <w:rsid w:val="009F56F4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2;&#1086;&#1088;&#1086;&#1089;&#1090;&#1080;&#1085;&#1089;&#1082;&#1086;&#1077;34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46A43039EFE28E58FF9B410571D3B2D349CE442788785B63B520E2BA7BA1FBEF0C4EDDB32988V4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F572-4D20-4BD0-B633-1B9F264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11431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user</cp:lastModifiedBy>
  <cp:revision>5</cp:revision>
  <cp:lastPrinted>2023-03-15T13:44:00Z</cp:lastPrinted>
  <dcterms:created xsi:type="dcterms:W3CDTF">2023-05-12T10:56:00Z</dcterms:created>
  <dcterms:modified xsi:type="dcterms:W3CDTF">2023-05-16T10:58:00Z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